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28BC4" w14:textId="77777777" w:rsidR="00A71257" w:rsidRDefault="00682E2C">
      <w:pPr>
        <w:pStyle w:val="Heading1"/>
        <w:spacing w:before="0" w:after="0" w:line="720" w:lineRule="atLeast"/>
        <w:rPr>
          <w:rFonts w:ascii="title-bold;serif" w:hAnsi="title-bold;serif"/>
        </w:rPr>
      </w:pPr>
      <w:r>
        <w:rPr>
          <w:rFonts w:ascii="title-bold;serif" w:hAnsi="title-bold;serif"/>
        </w:rPr>
        <w:t>The sentence against Fabio De Pasquale and Sergio Spadaro. A critical analysis</w:t>
      </w:r>
    </w:p>
    <w:p w14:paraId="7338CBBF" w14:textId="77777777" w:rsidR="00A71257" w:rsidRDefault="00682E2C">
      <w:pPr>
        <w:pStyle w:val="BodyText"/>
        <w:spacing w:after="0"/>
      </w:pPr>
      <w:r>
        <w:rPr>
          <w:rFonts w:ascii="title-regular;serif" w:hAnsi="title-regular;serif"/>
        </w:rPr>
        <w:t xml:space="preserve">by </w:t>
      </w:r>
      <w:hyperlink r:id="rId5">
        <w:r w:rsidR="00A71257">
          <w:rPr>
            <w:rStyle w:val="CollegamentoInternet"/>
            <w:rFonts w:ascii="title-bold" w:hAnsi="title-bold"/>
            <w:b/>
            <w:color w:val="003366"/>
            <w:u w:val="none"/>
          </w:rPr>
          <w:t>Nello Rossi</w:t>
        </w:r>
      </w:hyperlink>
      <w:r>
        <w:rPr>
          <w:rFonts w:ascii="title-bold;serif" w:hAnsi="title-bold;serif"/>
          <w:b/>
        </w:rPr>
        <w:br/>
      </w:r>
      <w:r>
        <w:rPr>
          <w:rFonts w:ascii="title-italic;serif" w:hAnsi="title-italic;serif"/>
          <w:i/>
        </w:rPr>
        <w:t xml:space="preserve">director of </w:t>
      </w:r>
      <w:proofErr w:type="spellStart"/>
      <w:r>
        <w:rPr>
          <w:rFonts w:ascii="title-italic;serif" w:hAnsi="title-italic;serif"/>
          <w:i/>
        </w:rPr>
        <w:t>Questione</w:t>
      </w:r>
      <w:proofErr w:type="spellEnd"/>
      <w:r>
        <w:rPr>
          <w:rFonts w:ascii="title-italic;serif" w:hAnsi="title-italic;serif"/>
          <w:i/>
        </w:rPr>
        <w:t xml:space="preserve"> </w:t>
      </w:r>
      <w:proofErr w:type="spellStart"/>
      <w:r>
        <w:rPr>
          <w:rFonts w:ascii="title-italic;serif" w:hAnsi="title-italic;serif"/>
          <w:i/>
        </w:rPr>
        <w:t>Giustizia</w:t>
      </w:r>
      <w:proofErr w:type="spellEnd"/>
    </w:p>
    <w:p w14:paraId="64ED4DA7" w14:textId="05CC8DBB" w:rsidR="00A71257" w:rsidRDefault="00682E2C">
      <w:pPr>
        <w:pStyle w:val="BodyText"/>
        <w:spacing w:after="0" w:line="465" w:lineRule="atLeast"/>
        <w:jc w:val="both"/>
      </w:pPr>
      <w:r>
        <w:t xml:space="preserve">The provision of the Code of Criminal Procedure requiring the public prosecutor to conduct investigations also on facts and circumstances in </w:t>
      </w:r>
      <w:proofErr w:type="spellStart"/>
      <w:r>
        <w:t>favo</w:t>
      </w:r>
      <w:r w:rsidR="00E621BA">
        <w:t>u</w:t>
      </w:r>
      <w:r>
        <w:t>r</w:t>
      </w:r>
      <w:proofErr w:type="spellEnd"/>
      <w:r>
        <w:t xml:space="preserve"> of the person under investigation is marked by a singular fate. On the one hand, it is rightly considered to be a provision essential to the balance of criminal proceedings inasmuch as it aims to prevent the investigative power of the organs of the State - which </w:t>
      </w:r>
      <w:r w:rsidR="00547338">
        <w:t>generally</w:t>
      </w:r>
      <w:r>
        <w:t xml:space="preserve"> is superior to the investigating and evidence-gathering capacities of the person under investigation - from resulting in an unfair and irreparable disparity between the parties to the trial, as a</w:t>
      </w:r>
      <w:r w:rsidR="00547338">
        <w:t>n</w:t>
      </w:r>
      <w:r>
        <w:t xml:space="preserve"> </w:t>
      </w:r>
      <w:r w:rsidR="00547338">
        <w:t xml:space="preserve">effect </w:t>
      </w:r>
      <w:r>
        <w:t xml:space="preserve">of the </w:t>
      </w:r>
      <w:r w:rsidR="00547338">
        <w:t>lack of</w:t>
      </w:r>
      <w:r>
        <w:t xml:space="preserve"> </w:t>
      </w:r>
      <w:r w:rsidR="00547338">
        <w:t>investigation,</w:t>
      </w:r>
      <w:r>
        <w:t xml:space="preserve"> or </w:t>
      </w:r>
      <w:r w:rsidR="00547338">
        <w:t xml:space="preserve">of </w:t>
      </w:r>
      <w:r>
        <w:t>conce</w:t>
      </w:r>
      <w:r w:rsidR="00547338">
        <w:t>a</w:t>
      </w:r>
      <w:r>
        <w:t>l</w:t>
      </w:r>
      <w:r w:rsidR="00547338">
        <w:t>ment,</w:t>
      </w:r>
      <w:r>
        <w:t xml:space="preserve"> </w:t>
      </w:r>
      <w:r w:rsidR="00547338">
        <w:t xml:space="preserve">of </w:t>
      </w:r>
      <w:r>
        <w:t xml:space="preserve">facts and information </w:t>
      </w:r>
      <w:proofErr w:type="spellStart"/>
      <w:r>
        <w:t>favourable</w:t>
      </w:r>
      <w:proofErr w:type="spellEnd"/>
      <w:r>
        <w:t xml:space="preserve"> to the </w:t>
      </w:r>
      <w:proofErr w:type="spellStart"/>
      <w:r>
        <w:t>defence</w:t>
      </w:r>
      <w:proofErr w:type="spellEnd"/>
      <w:r>
        <w:t xml:space="preserve">. At the same time, in the recurrent polemics on the functioning of justice and in the long-standing </w:t>
      </w:r>
      <w:proofErr w:type="spellStart"/>
      <w:r>
        <w:rPr>
          <w:rStyle w:val="Enfasi"/>
          <w:rFonts w:ascii="title-italic;serif" w:hAnsi="title-italic;serif"/>
        </w:rPr>
        <w:t>querelle</w:t>
      </w:r>
      <w:proofErr w:type="spellEnd"/>
      <w:r>
        <w:rPr>
          <w:rStyle w:val="Enfasi"/>
          <w:rFonts w:ascii="title-italic;serif" w:hAnsi="title-italic;serif"/>
        </w:rPr>
        <w:t xml:space="preserve"> </w:t>
      </w:r>
      <w:r>
        <w:t>on the separation of careers</w:t>
      </w:r>
      <w:r w:rsidR="00547338">
        <w:t xml:space="preserve"> </w:t>
      </w:r>
      <w:r w:rsidR="00547338" w:rsidRPr="00E621BA">
        <w:rPr>
          <w:sz w:val="20"/>
          <w:szCs w:val="20"/>
        </w:rPr>
        <w:t>[</w:t>
      </w:r>
      <w:proofErr w:type="spellStart"/>
      <w:r w:rsidR="00547338" w:rsidRPr="00E621BA">
        <w:rPr>
          <w:sz w:val="20"/>
          <w:szCs w:val="20"/>
        </w:rPr>
        <w:t>ie</w:t>
      </w:r>
      <w:proofErr w:type="spellEnd"/>
      <w:r w:rsidR="00547338" w:rsidRPr="00E621BA">
        <w:rPr>
          <w:sz w:val="20"/>
          <w:szCs w:val="20"/>
        </w:rPr>
        <w:t xml:space="preserve">. </w:t>
      </w:r>
      <w:r w:rsidR="00E621BA" w:rsidRPr="00E621BA">
        <w:rPr>
          <w:sz w:val="20"/>
          <w:szCs w:val="20"/>
        </w:rPr>
        <w:t>b</w:t>
      </w:r>
      <w:r w:rsidR="00547338" w:rsidRPr="00E621BA">
        <w:rPr>
          <w:sz w:val="20"/>
          <w:szCs w:val="20"/>
        </w:rPr>
        <w:t>etween Judges and Prosecutors]</w:t>
      </w:r>
      <w:r w:rsidR="00547338">
        <w:t xml:space="preserve"> </w:t>
      </w:r>
      <w:r>
        <w:t xml:space="preserve">the </w:t>
      </w:r>
      <w:r w:rsidR="00547338">
        <w:t>procedural</w:t>
      </w:r>
      <w:r>
        <w:t xml:space="preserve"> rule is the subject, especially on the part of lawyers, of radical s</w:t>
      </w:r>
      <w:r w:rsidR="00E621BA">
        <w:t>k</w:t>
      </w:r>
      <w:r>
        <w:t xml:space="preserve">epticism and regarded as a purely theoretical assertion, contradicted in actual reality. </w:t>
      </w:r>
      <w:proofErr w:type="gramStart"/>
      <w:r>
        <w:t>Both of these</w:t>
      </w:r>
      <w:proofErr w:type="gramEnd"/>
      <w:r>
        <w:t xml:space="preserve"> </w:t>
      </w:r>
      <w:proofErr w:type="gramStart"/>
      <w:r w:rsidR="00547338">
        <w:t>element</w:t>
      </w:r>
      <w:proofErr w:type="gramEnd"/>
      <w:r>
        <w:t xml:space="preserve"> - the undisputed value, in terms of principle, of the codified rule an</w:t>
      </w:r>
      <w:r>
        <w:t xml:space="preserve">d the insistent public polemic on its alleged non-observance and ineffectiveness - conspire to make an accusation of violation that has </w:t>
      </w:r>
      <w:r w:rsidR="00547338">
        <w:t>even a vague</w:t>
      </w:r>
      <w:r>
        <w:t xml:space="preserve"> semblance of </w:t>
      </w:r>
      <w:r w:rsidR="00547338">
        <w:t>ground</w:t>
      </w:r>
      <w:r w:rsidR="00E621BA">
        <w:t>,</w:t>
      </w:r>
      <w:r>
        <w:t xml:space="preserve"> particularly insidious, and in some cases potentially overwhelming. Indeed, the disquiet aroused by the </w:t>
      </w:r>
      <w:r w:rsidR="00E621BA">
        <w:t>supposition</w:t>
      </w:r>
      <w:r>
        <w:t xml:space="preserve"> of an investigating power that chooses to ignore its duties of impartiality and takes the path of omissions or refusal of due acts of justice </w:t>
      </w:r>
      <w:proofErr w:type="gramStart"/>
      <w:r>
        <w:t>in order to</w:t>
      </w:r>
      <w:proofErr w:type="gramEnd"/>
      <w:r>
        <w:t xml:space="preserve"> make its approach and </w:t>
      </w:r>
      <w:proofErr w:type="gramStart"/>
      <w:r>
        <w:t>theses</w:t>
      </w:r>
      <w:proofErr w:type="gramEnd"/>
      <w:r>
        <w:t xml:space="preserve"> prevail in the trial is great and understan</w:t>
      </w:r>
      <w:r>
        <w:t>dable. It is the writer's opinion that this fear</w:t>
      </w:r>
      <w:r w:rsidR="00547338">
        <w:t>,</w:t>
      </w:r>
      <w:r>
        <w:t xml:space="preserve"> and the conditioned reflex that derives from it</w:t>
      </w:r>
      <w:r w:rsidR="00547338">
        <w:t>,</w:t>
      </w:r>
      <w:r>
        <w:t xml:space="preserve"> were fully manifested in the proceedings for refusal of official acts against Fabio De Pasquale and Sergio Spadaro that ended with the conviction of the two magistrates. However, all those who live in the world of law </w:t>
      </w:r>
      <w:proofErr w:type="gramStart"/>
      <w:r>
        <w:t>are well aware that</w:t>
      </w:r>
      <w:proofErr w:type="gramEnd"/>
      <w:r>
        <w:t xml:space="preserve"> criminal trials should not be </w:t>
      </w:r>
      <w:r w:rsidR="00E621BA">
        <w:t>carried out</w:t>
      </w:r>
      <w:r>
        <w:t xml:space="preserve"> </w:t>
      </w:r>
      <w:r w:rsidR="00F17BA5">
        <w:t xml:space="preserve">just </w:t>
      </w:r>
      <w:r>
        <w:t xml:space="preserve">to </w:t>
      </w:r>
      <w:r w:rsidR="00F17BA5">
        <w:t>assert</w:t>
      </w:r>
      <w:r>
        <w:t xml:space="preserve"> </w:t>
      </w:r>
      <w:r w:rsidR="00F17BA5">
        <w:t xml:space="preserve">abstract </w:t>
      </w:r>
      <w:r>
        <w:t xml:space="preserve">principles, to placate anxieties, to reassure troubled souls, but to </w:t>
      </w:r>
      <w:r w:rsidR="00F17BA5">
        <w:t>look</w:t>
      </w:r>
      <w:r>
        <w:t xml:space="preserve">, with attention, openness and intellectual humility </w:t>
      </w:r>
      <w:r w:rsidR="00F17BA5">
        <w:t>at</w:t>
      </w:r>
      <w:r>
        <w:t xml:space="preserve"> individual concrete cases, almost always unique and unrepeatable, and to grasp their </w:t>
      </w:r>
      <w:r w:rsidR="00F17BA5">
        <w:t>factual</w:t>
      </w:r>
      <w:r>
        <w:t xml:space="preserve"> dimension and </w:t>
      </w:r>
      <w:proofErr w:type="spellStart"/>
      <w:r w:rsidR="00F17BA5">
        <w:t>psycological</w:t>
      </w:r>
      <w:proofErr w:type="spellEnd"/>
      <w:r>
        <w:t xml:space="preserve"> profiles. Hence the duty not to feel aprioristically satisfied by a sentence of conviction (moreover, accompanied by ferocious </w:t>
      </w:r>
      <w:r>
        <w:lastRenderedPageBreak/>
        <w:t>verbal attacks on the two magistrates for whom 'evidently' the presumption of innocence until a final sentence</w:t>
      </w:r>
      <w:r w:rsidR="00F17BA5" w:rsidRPr="00F17BA5">
        <w:t xml:space="preserve"> </w:t>
      </w:r>
      <w:r w:rsidR="00F17BA5">
        <w:t>does not apply</w:t>
      </w:r>
      <w:r>
        <w:t xml:space="preserve">) and the need to deploy the tools of distinction, </w:t>
      </w:r>
      <w:r w:rsidR="00F17BA5">
        <w:t xml:space="preserve">of </w:t>
      </w:r>
      <w:r>
        <w:t>criticism and psychological te</w:t>
      </w:r>
      <w:r>
        <w:t xml:space="preserve">st </w:t>
      </w:r>
      <w:r w:rsidR="00F17BA5">
        <w:t xml:space="preserve">to assess </w:t>
      </w:r>
      <w:r>
        <w:t xml:space="preserve">the result achieved in the first instance of a particularly thorny but also particularly deficient and incomplete judgement. In order to verify whether, indeed, incomplete and still unfinished acts, not drawn up by the </w:t>
      </w:r>
      <w:r w:rsidR="00F17BA5">
        <w:t>trial</w:t>
      </w:r>
      <w:r>
        <w:t xml:space="preserve"> prosecutors but originating from other proceedings, </w:t>
      </w:r>
      <w:r w:rsidR="00F17BA5">
        <w:t>produce</w:t>
      </w:r>
      <w:r>
        <w:t>, at the final stage of the trial, an automatic and unconditional obligation to file</w:t>
      </w:r>
      <w:r w:rsidR="00F17BA5">
        <w:t xml:space="preserve"> the material</w:t>
      </w:r>
      <w:r>
        <w:t xml:space="preserve"> pursuant to Article 430 of the Code of Criminal Procedure and whether the </w:t>
      </w:r>
      <w:r w:rsidR="00F17BA5">
        <w:t>lack</w:t>
      </w:r>
      <w:r>
        <w:t xml:space="preserve"> </w:t>
      </w:r>
      <w:r w:rsidR="00F17BA5">
        <w:t>of</w:t>
      </w:r>
      <w:r>
        <w:t xml:space="preserve"> fil</w:t>
      </w:r>
      <w:r w:rsidR="00F17BA5">
        <w:t>ing</w:t>
      </w:r>
      <w:r>
        <w:t xml:space="preserve"> can be considered as </w:t>
      </w:r>
      <w:r w:rsidR="00F17BA5">
        <w:t>malicious</w:t>
      </w:r>
      <w:r>
        <w:t xml:space="preserve"> conduct and punishable as a refusal to perform official acts. In the pages that follow, an attempt will be made to carry out this task of verification, trusting that readers who are not satisfied with commonplaces and remain obstinately interested in the truth will have the patience to immerse themselves in the </w:t>
      </w:r>
      <w:proofErr w:type="gramStart"/>
      <w:r>
        <w:t>often tortuous</w:t>
      </w:r>
      <w:proofErr w:type="gramEnd"/>
      <w:r>
        <w:t xml:space="preserve"> meanders of an intricate and complex legal matter. </w:t>
      </w:r>
    </w:p>
    <w:p w14:paraId="7EC8F5D4" w14:textId="77777777" w:rsidR="00A71257" w:rsidRDefault="00A71257">
      <w:pPr>
        <w:sectPr w:rsidR="00A71257">
          <w:pgSz w:w="12240" w:h="15840"/>
          <w:pgMar w:top="1134" w:right="1134" w:bottom="1134" w:left="1134" w:header="0" w:footer="0" w:gutter="0"/>
          <w:cols w:space="720"/>
          <w:formProt w:val="0"/>
        </w:sectPr>
      </w:pPr>
    </w:p>
    <w:p w14:paraId="7E8BB102" w14:textId="77777777" w:rsidR="00A71257" w:rsidRDefault="00A71257">
      <w:pPr>
        <w:pStyle w:val="BodyText"/>
        <w:numPr>
          <w:ilvl w:val="0"/>
          <w:numId w:val="1"/>
        </w:numPr>
        <w:tabs>
          <w:tab w:val="left" w:pos="0"/>
        </w:tabs>
      </w:pPr>
    </w:p>
    <w:p w14:paraId="5012A89D" w14:textId="77777777" w:rsidR="00A71257" w:rsidRDefault="00A71257">
      <w:pPr>
        <w:sectPr w:rsidR="00A71257">
          <w:type w:val="continuous"/>
          <w:pgSz w:w="12240" w:h="15840"/>
          <w:pgMar w:top="1134" w:right="1134" w:bottom="1134" w:left="1134" w:header="0" w:footer="0" w:gutter="0"/>
          <w:cols w:space="720"/>
          <w:formProt w:val="0"/>
        </w:sectPr>
      </w:pPr>
    </w:p>
    <w:p w14:paraId="76DB77DB" w14:textId="77777777" w:rsidR="00A71257" w:rsidRDefault="00A71257">
      <w:pPr>
        <w:pStyle w:val="BodyText"/>
        <w:numPr>
          <w:ilvl w:val="0"/>
          <w:numId w:val="1"/>
        </w:numPr>
        <w:tabs>
          <w:tab w:val="left" w:pos="0"/>
        </w:tabs>
        <w:spacing w:after="0"/>
      </w:pPr>
    </w:p>
    <w:p w14:paraId="5C92112E" w14:textId="77777777" w:rsidR="00A71257" w:rsidRDefault="00A71257">
      <w:pPr>
        <w:pStyle w:val="BodyText"/>
        <w:numPr>
          <w:ilvl w:val="0"/>
          <w:numId w:val="1"/>
        </w:numPr>
        <w:tabs>
          <w:tab w:val="left" w:pos="0"/>
        </w:tabs>
        <w:spacing w:after="0"/>
        <w:rPr>
          <w:rFonts w:ascii="title-bold;serif" w:hAnsi="title-bold;serif"/>
          <w:b/>
        </w:rPr>
      </w:pPr>
    </w:p>
    <w:p w14:paraId="6AA9FEE1" w14:textId="77777777" w:rsidR="00A71257" w:rsidRDefault="00A71257">
      <w:pPr>
        <w:sectPr w:rsidR="00A71257">
          <w:type w:val="continuous"/>
          <w:pgSz w:w="12240" w:h="15840"/>
          <w:pgMar w:top="1134" w:right="1134" w:bottom="1134" w:left="1134" w:header="0" w:footer="0" w:gutter="0"/>
          <w:cols w:space="720"/>
          <w:formProt w:val="0"/>
        </w:sectPr>
      </w:pPr>
    </w:p>
    <w:p w14:paraId="16A3F088" w14:textId="7BDF01A2" w:rsidR="00A71257" w:rsidRPr="006A76FF" w:rsidRDefault="00682E2C" w:rsidP="006A76FF">
      <w:pPr>
        <w:pStyle w:val="BodyText"/>
        <w:spacing w:after="0"/>
        <w:ind w:left="2205"/>
        <w:jc w:val="both"/>
        <w:rPr>
          <w:rFonts w:ascii="title-regular;Georgia;serif" w:hAnsi="title-regular;Georgia;serif"/>
          <w:color w:val="003366"/>
          <w:sz w:val="26"/>
        </w:rPr>
      </w:pPr>
      <w:r>
        <w:rPr>
          <w:rStyle w:val="Enfasiforte"/>
          <w:rFonts w:ascii="title-bold;serif" w:hAnsi="title-bold;serif"/>
          <w:color w:val="003366"/>
          <w:sz w:val="26"/>
        </w:rPr>
        <w:t>Contents</w:t>
      </w:r>
      <w:r>
        <w:rPr>
          <w:rFonts w:ascii="title-regular;Georgia;serif" w:hAnsi="title-regular;Georgia;serif"/>
          <w:color w:val="003366"/>
          <w:sz w:val="26"/>
        </w:rPr>
        <w:t xml:space="preserve">: 1. The </w:t>
      </w:r>
      <w:r w:rsidR="006A76FF">
        <w:rPr>
          <w:rFonts w:ascii="title-regular;Georgia;serif" w:hAnsi="title-regular;Georgia;serif"/>
          <w:color w:val="003366"/>
          <w:sz w:val="26"/>
        </w:rPr>
        <w:t>unconditional</w:t>
      </w:r>
      <w:r>
        <w:rPr>
          <w:rFonts w:ascii="title-regular;Georgia;serif" w:hAnsi="title-regular;Georgia;serif"/>
          <w:color w:val="003366"/>
          <w:sz w:val="26"/>
        </w:rPr>
        <w:t xml:space="preserve"> imperative of the impartiality of the Public Prosecutor - 2. The origin of the proceedings and the course of the trial against Fabio De Pasquale and Sergio Spadaro, holders of the Eni-Nigeria trial - 3. The </w:t>
      </w:r>
      <w:r w:rsidR="006A76FF">
        <w:rPr>
          <w:rFonts w:ascii="title-regular;Georgia;serif" w:hAnsi="title-regular;Georgia;serif"/>
          <w:color w:val="003366"/>
          <w:sz w:val="26"/>
        </w:rPr>
        <w:t>legal</w:t>
      </w:r>
      <w:r>
        <w:rPr>
          <w:rFonts w:ascii="title-regular;Georgia;serif" w:hAnsi="title-regular;Georgia;serif"/>
          <w:color w:val="003366"/>
          <w:sz w:val="26"/>
        </w:rPr>
        <w:t xml:space="preserve"> framework - 4. An act of transparency: the explanatory note sent to the </w:t>
      </w:r>
      <w:r w:rsidR="006A76FF">
        <w:rPr>
          <w:rFonts w:ascii="title-regular;Georgia;serif" w:hAnsi="title-regular;Georgia;serif"/>
          <w:color w:val="003366"/>
          <w:sz w:val="26"/>
        </w:rPr>
        <w:t xml:space="preserve">Chief </w:t>
      </w:r>
      <w:r>
        <w:rPr>
          <w:rFonts w:ascii="title-regular;Georgia;serif" w:hAnsi="title-regular;Georgia;serif"/>
          <w:color w:val="003366"/>
          <w:sz w:val="26"/>
        </w:rPr>
        <w:t>Public</w:t>
      </w:r>
      <w:r w:rsidR="00E621BA">
        <w:rPr>
          <w:rFonts w:ascii="title-regular;Georgia;serif" w:hAnsi="title-regular;Georgia;serif"/>
          <w:color w:val="003366"/>
          <w:sz w:val="26"/>
        </w:rPr>
        <w:t xml:space="preserve"> Prosecutor</w:t>
      </w:r>
      <w:r>
        <w:rPr>
          <w:rFonts w:ascii="title-regular;Georgia;serif" w:hAnsi="title-regular;Georgia;serif"/>
          <w:color w:val="003366"/>
          <w:sz w:val="26"/>
        </w:rPr>
        <w:t xml:space="preserve"> - 5. A critical examination of the documents transmitted: the contents of one of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mobile phones and the data extraction procedure - 6. </w:t>
      </w:r>
      <w:proofErr w:type="gramStart"/>
      <w:r w:rsidR="006A76FF">
        <w:rPr>
          <w:rFonts w:ascii="title-regular;Georgia;serif" w:hAnsi="title-regular;Georgia;serif"/>
          <w:color w:val="003366"/>
          <w:sz w:val="26"/>
        </w:rPr>
        <w:t>Again</w:t>
      </w:r>
      <w:proofErr w:type="gramEnd"/>
      <w:r w:rsidR="006A76FF">
        <w:rPr>
          <w:rFonts w:ascii="title-regular;Georgia;serif" w:hAnsi="title-regular;Georgia;serif"/>
          <w:color w:val="003366"/>
          <w:sz w:val="26"/>
        </w:rPr>
        <w:t xml:space="preserve"> on the documents transmitted: the video recording of a meeting – 7. </w:t>
      </w:r>
      <w:r>
        <w:rPr>
          <w:rFonts w:ascii="title-regular;Georgia;serif" w:hAnsi="title-regular;Georgia;serif"/>
          <w:color w:val="003366"/>
          <w:sz w:val="26"/>
        </w:rPr>
        <w:t xml:space="preserve">The deposition of the President of the panel that tried the </w:t>
      </w:r>
      <w:r w:rsidR="006A76FF">
        <w:rPr>
          <w:rFonts w:ascii="title-regular;Georgia;serif" w:hAnsi="title-regular;Georgia;serif"/>
          <w:color w:val="003366"/>
          <w:sz w:val="26"/>
        </w:rPr>
        <w:t>foreign</w:t>
      </w:r>
      <w:r>
        <w:rPr>
          <w:rFonts w:ascii="title-regular;Georgia;serif" w:hAnsi="title-regular;Georgia;serif"/>
          <w:color w:val="003366"/>
          <w:sz w:val="26"/>
        </w:rPr>
        <w:t xml:space="preserve"> bribery case in Milan - 8. The (unexplored) position of the main prosecution witness,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- 9. The psychological aspect</w:t>
      </w:r>
      <w:r w:rsidR="00E621BA">
        <w:rPr>
          <w:rFonts w:ascii="title-regular;Georgia;serif" w:hAnsi="title-regular;Georgia;serif"/>
          <w:color w:val="003366"/>
          <w:sz w:val="26"/>
        </w:rPr>
        <w:t>s</w:t>
      </w:r>
    </w:p>
    <w:p w14:paraId="2A4F4F60" w14:textId="77777777" w:rsidR="00A71257" w:rsidRDefault="00A71257">
      <w:pPr>
        <w:pStyle w:val="BodyText"/>
        <w:spacing w:after="0"/>
        <w:ind w:left="2205"/>
        <w:jc w:val="both"/>
        <w:rPr>
          <w:color w:val="003366"/>
        </w:rPr>
      </w:pPr>
    </w:p>
    <w:p w14:paraId="3FA4D1AB" w14:textId="77777777" w:rsidR="00A71257" w:rsidRDefault="00682E2C">
      <w:pPr>
        <w:pStyle w:val="BodyText"/>
        <w:spacing w:after="0"/>
        <w:ind w:left="2205"/>
        <w:jc w:val="both"/>
      </w:pPr>
      <w:r>
        <w:rPr>
          <w:rStyle w:val="Enfasiforte"/>
          <w:rFonts w:ascii="title-bold;serif" w:hAnsi="title-bold;serif"/>
          <w:color w:val="003366"/>
          <w:sz w:val="30"/>
        </w:rPr>
        <w:t xml:space="preserve">1. The </w:t>
      </w:r>
      <w:r w:rsidR="006A76FF">
        <w:rPr>
          <w:rStyle w:val="Enfasiforte"/>
          <w:rFonts w:ascii="title-bold;serif" w:hAnsi="title-bold;serif"/>
          <w:color w:val="003366"/>
          <w:sz w:val="30"/>
        </w:rPr>
        <w:t>unconditional</w:t>
      </w:r>
      <w:r>
        <w:rPr>
          <w:rStyle w:val="Enfasiforte"/>
          <w:rFonts w:ascii="title-bold;serif" w:hAnsi="title-bold;serif"/>
          <w:color w:val="003366"/>
          <w:sz w:val="30"/>
        </w:rPr>
        <w:t xml:space="preserve"> imperative of prosecutorial impartiality</w:t>
      </w:r>
    </w:p>
    <w:p w14:paraId="310C6503"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rule laid down in Article 358 of the Code of Judicial Procedure, which requires the public prosecutor to conduct investigations also on facts and circumstances in </w:t>
      </w:r>
      <w:proofErr w:type="spellStart"/>
      <w:r>
        <w:rPr>
          <w:rFonts w:ascii="title-regular;Georgia;serif" w:hAnsi="title-regular;Georgia;serif"/>
          <w:color w:val="003366"/>
          <w:sz w:val="26"/>
        </w:rPr>
        <w:t>favour</w:t>
      </w:r>
      <w:proofErr w:type="spellEnd"/>
      <w:r>
        <w:rPr>
          <w:rFonts w:ascii="title-regular;Georgia;serif" w:hAnsi="title-regular;Georgia;serif"/>
          <w:color w:val="003366"/>
          <w:sz w:val="26"/>
        </w:rPr>
        <w:t xml:space="preserve"> of the person under investigation, is marked by a singular fate.</w:t>
      </w:r>
    </w:p>
    <w:p w14:paraId="438C0067"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On the one hand, it is rightly considered to be a provision essential to the balance of criminal proceedings inasmuch as it aims to prevent </w:t>
      </w:r>
      <w:r>
        <w:rPr>
          <w:rFonts w:ascii="title-regular;Georgia;serif" w:hAnsi="title-regular;Georgia;serif"/>
          <w:color w:val="003366"/>
          <w:sz w:val="26"/>
        </w:rPr>
        <w:lastRenderedPageBreak/>
        <w:t xml:space="preserve">the investigative power of the organs of the State - which </w:t>
      </w:r>
      <w:r w:rsidR="006A76FF">
        <w:rPr>
          <w:rFonts w:ascii="title-regular;Georgia;serif" w:hAnsi="title-regular;Georgia;serif"/>
          <w:color w:val="003366"/>
          <w:sz w:val="26"/>
        </w:rPr>
        <w:t>generally</w:t>
      </w:r>
      <w:r>
        <w:rPr>
          <w:rFonts w:ascii="title-regular;Georgia;serif" w:hAnsi="title-regular;Georgia;serif"/>
          <w:color w:val="003366"/>
          <w:sz w:val="26"/>
        </w:rPr>
        <w:t xml:space="preserve"> is superior to the investigative and evidence-gathering capacities of the person under investigation - from resulting in an unfair and irreparable inequality between the parties </w:t>
      </w:r>
      <w:r w:rsidR="006A76FF">
        <w:rPr>
          <w:rFonts w:ascii="title-regular;Georgia;serif" w:hAnsi="title-regular;Georgia;serif"/>
          <w:color w:val="003366"/>
          <w:sz w:val="26"/>
        </w:rPr>
        <w:t>of</w:t>
      </w:r>
      <w:r>
        <w:rPr>
          <w:rFonts w:ascii="title-regular;Georgia;serif" w:hAnsi="title-regular;Georgia;serif"/>
          <w:color w:val="003366"/>
          <w:sz w:val="26"/>
        </w:rPr>
        <w:t xml:space="preserve"> the proceedings, as a result of the </w:t>
      </w:r>
      <w:r w:rsidR="006A76FF">
        <w:rPr>
          <w:rFonts w:ascii="title-regular;Georgia;serif" w:hAnsi="title-regular;Georgia;serif"/>
          <w:color w:val="003366"/>
          <w:sz w:val="26"/>
        </w:rPr>
        <w:t>lack</w:t>
      </w:r>
      <w:r>
        <w:rPr>
          <w:rFonts w:ascii="title-regular;Georgia;serif" w:hAnsi="title-regular;Georgia;serif"/>
          <w:color w:val="003366"/>
          <w:sz w:val="26"/>
        </w:rPr>
        <w:t xml:space="preserve"> </w:t>
      </w:r>
      <w:r w:rsidR="006A76FF">
        <w:rPr>
          <w:rFonts w:ascii="title-regular;Georgia;serif" w:hAnsi="title-regular;Georgia;serif"/>
          <w:color w:val="003366"/>
          <w:sz w:val="26"/>
        </w:rPr>
        <w:t>of</w:t>
      </w:r>
      <w:r>
        <w:rPr>
          <w:rFonts w:ascii="title-regular;Georgia;serif" w:hAnsi="title-regular;Georgia;serif"/>
          <w:color w:val="003366"/>
          <w:sz w:val="26"/>
        </w:rPr>
        <w:t xml:space="preserve"> ascertain</w:t>
      </w:r>
      <w:r w:rsidR="006A76FF">
        <w:rPr>
          <w:rFonts w:ascii="title-regular;Georgia;serif" w:hAnsi="title-regular;Georgia;serif"/>
          <w:color w:val="003366"/>
          <w:sz w:val="26"/>
        </w:rPr>
        <w:t>ment</w:t>
      </w:r>
      <w:r>
        <w:rPr>
          <w:rFonts w:ascii="title-regular;Georgia;serif" w:hAnsi="title-regular;Georgia;serif"/>
          <w:color w:val="003366"/>
          <w:sz w:val="26"/>
        </w:rPr>
        <w:t xml:space="preserve"> or </w:t>
      </w:r>
      <w:r w:rsidR="006A76FF">
        <w:rPr>
          <w:rFonts w:ascii="title-regular;Georgia;serif" w:hAnsi="title-regular;Georgia;serif"/>
          <w:color w:val="003366"/>
          <w:sz w:val="26"/>
        </w:rPr>
        <w:t xml:space="preserve">of the </w:t>
      </w:r>
      <w:r>
        <w:rPr>
          <w:rFonts w:ascii="title-regular;Georgia;serif" w:hAnsi="title-regular;Georgia;serif"/>
          <w:color w:val="003366"/>
          <w:sz w:val="26"/>
        </w:rPr>
        <w:t>conceal</w:t>
      </w:r>
      <w:r w:rsidR="006A76FF">
        <w:rPr>
          <w:rFonts w:ascii="title-regular;Georgia;serif" w:hAnsi="title-regular;Georgia;serif"/>
          <w:color w:val="003366"/>
          <w:sz w:val="26"/>
        </w:rPr>
        <w:t xml:space="preserve">ment of </w:t>
      </w:r>
      <w:r>
        <w:rPr>
          <w:rFonts w:ascii="title-regular;Georgia;serif" w:hAnsi="title-regular;Georgia;serif"/>
          <w:color w:val="003366"/>
          <w:sz w:val="26"/>
        </w:rPr>
        <w:t xml:space="preserve"> facts and information </w:t>
      </w:r>
      <w:proofErr w:type="spellStart"/>
      <w:r>
        <w:rPr>
          <w:rFonts w:ascii="title-regular;Georgia;serif" w:hAnsi="title-regular;Georgia;serif"/>
          <w:color w:val="003366"/>
          <w:sz w:val="26"/>
        </w:rPr>
        <w:t>favourable</w:t>
      </w:r>
      <w:proofErr w:type="spellEnd"/>
      <w:r>
        <w:rPr>
          <w:rFonts w:ascii="title-regular;Georgia;serif" w:hAnsi="title-regular;Georgia;serif"/>
          <w:color w:val="003366"/>
          <w:sz w:val="26"/>
        </w:rPr>
        <w:t xml:space="preserve"> to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w:t>
      </w:r>
    </w:p>
    <w:p w14:paraId="6CF840DD"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rule is the natural expression of the public prosecutor's duties of impartiality and dispassionate search for the truth in the phase of investigations conducted under his direction. </w:t>
      </w:r>
    </w:p>
    <w:p w14:paraId="0ADD4923"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And that this is a real 'categorical imperative' is also made clear by the privileged position that the rule takes in the provisions of the code of ethics of the judiciary relating to prosecutorial investigations. </w:t>
      </w:r>
    </w:p>
    <w:p w14:paraId="664B77F0"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While the first paragraph of Article 13 of the Code of Ethics states that 'the public prosecutor shall conduct himself impartially in the performance of his role', the second paragraph contains a prescription that replicates and expands on the dictate of Article 358 of the Code of Judicial Procedure, </w:t>
      </w:r>
      <w:r w:rsidR="006A76FF">
        <w:rPr>
          <w:rFonts w:ascii="title-regular;Georgia;serif" w:hAnsi="title-regular;Georgia;serif"/>
          <w:color w:val="003366"/>
          <w:sz w:val="26"/>
        </w:rPr>
        <w:t>prescribing</w:t>
      </w:r>
      <w:r>
        <w:rPr>
          <w:rFonts w:ascii="title-regular;Georgia;serif" w:hAnsi="title-regular;Georgia;serif"/>
          <w:color w:val="003366"/>
          <w:sz w:val="26"/>
        </w:rPr>
        <w:t xml:space="preserve"> that the public prosecutor 'shall direct his investigation towards the search for the truth by also acquiring evidence in </w:t>
      </w:r>
      <w:proofErr w:type="spellStart"/>
      <w:r>
        <w:rPr>
          <w:rFonts w:ascii="title-regular;Georgia;serif" w:hAnsi="title-regular;Georgia;serif"/>
          <w:color w:val="003366"/>
          <w:sz w:val="26"/>
        </w:rPr>
        <w:t>favour</w:t>
      </w:r>
      <w:proofErr w:type="spellEnd"/>
      <w:r>
        <w:rPr>
          <w:rFonts w:ascii="title-regular;Georgia;serif" w:hAnsi="title-regular;Georgia;serif"/>
          <w:color w:val="003366"/>
          <w:sz w:val="26"/>
        </w:rPr>
        <w:t xml:space="preserve"> of the suspect and shall not conceal from the judge the existence of facts to the advantage of the suspect or the defendant'. </w:t>
      </w:r>
    </w:p>
    <w:p w14:paraId="7845232D"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We are therefore faced with an unquestionable and binding rule of conduct, the observance of which is invoked by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counsel</w:t>
      </w:r>
      <w:r w:rsidR="006A76FF">
        <w:rPr>
          <w:rFonts w:ascii="title-regular;Georgia;serif" w:hAnsi="title-regular;Georgia;serif"/>
          <w:color w:val="003366"/>
          <w:sz w:val="26"/>
        </w:rPr>
        <w:t>s</w:t>
      </w:r>
      <w:r>
        <w:rPr>
          <w:rFonts w:ascii="title-regular;Georgia;serif" w:hAnsi="title-regular;Georgia;serif"/>
          <w:color w:val="003366"/>
          <w:sz w:val="26"/>
        </w:rPr>
        <w:t xml:space="preserve"> in concrete </w:t>
      </w:r>
      <w:r w:rsidR="006A76FF">
        <w:rPr>
          <w:rFonts w:ascii="title-regular;Georgia;serif" w:hAnsi="title-regular;Georgia;serif"/>
          <w:color w:val="003366"/>
          <w:sz w:val="26"/>
        </w:rPr>
        <w:t>legal controversies</w:t>
      </w:r>
      <w:r>
        <w:rPr>
          <w:rFonts w:ascii="title-regular;Georgia;serif" w:hAnsi="title-regular;Georgia;serif"/>
          <w:color w:val="003366"/>
          <w:sz w:val="26"/>
        </w:rPr>
        <w:t xml:space="preserve"> and which the magistrates themselves constantly invoke </w:t>
      </w:r>
      <w:r w:rsidR="006A76FF">
        <w:rPr>
          <w:rFonts w:ascii="title-regular;Georgia;serif" w:hAnsi="title-regular;Georgia;serif"/>
          <w:color w:val="003366"/>
          <w:sz w:val="26"/>
        </w:rPr>
        <w:t>in</w:t>
      </w:r>
      <w:r>
        <w:rPr>
          <w:rFonts w:ascii="title-regular;Georgia;serif" w:hAnsi="title-regular;Georgia;serif"/>
          <w:color w:val="003366"/>
          <w:sz w:val="26"/>
        </w:rPr>
        <w:t xml:space="preserve"> support of the conception of the public prosecutor as an impartial party, interested only in the search for and attainment of the truth. </w:t>
      </w:r>
    </w:p>
    <w:p w14:paraId="0F637242"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At the same time, in the recurring polemics on the functioning of justice and in the long-standing </w:t>
      </w:r>
      <w:proofErr w:type="spellStart"/>
      <w:r w:rsidRPr="00E621BA">
        <w:rPr>
          <w:rFonts w:ascii="title-regular;Georgia;serif" w:hAnsi="title-regular;Georgia;serif"/>
          <w:i/>
          <w:iCs/>
          <w:color w:val="003366"/>
          <w:sz w:val="26"/>
        </w:rPr>
        <w:t>querelle</w:t>
      </w:r>
      <w:proofErr w:type="spellEnd"/>
      <w:r>
        <w:rPr>
          <w:rFonts w:ascii="title-regular;Georgia;serif" w:hAnsi="title-regular;Georgia;serif"/>
          <w:color w:val="003366"/>
          <w:sz w:val="26"/>
        </w:rPr>
        <w:t xml:space="preserve"> on the separation of careers, the procedural rule and the canon of ethics are made the subject, especially by lawyers, of radical </w:t>
      </w:r>
      <w:proofErr w:type="spellStart"/>
      <w:r>
        <w:rPr>
          <w:rFonts w:ascii="title-regular;Georgia;serif" w:hAnsi="title-regular;Georgia;serif"/>
          <w:color w:val="003366"/>
          <w:sz w:val="26"/>
        </w:rPr>
        <w:t>scepticism</w:t>
      </w:r>
      <w:proofErr w:type="spellEnd"/>
      <w:r>
        <w:rPr>
          <w:rFonts w:ascii="title-regular;Georgia;serif" w:hAnsi="title-regular;Georgia;serif"/>
          <w:color w:val="003366"/>
          <w:sz w:val="26"/>
        </w:rPr>
        <w:t xml:space="preserve"> and regarded as purely theoretical statements that are contradicted in actual reality. </w:t>
      </w:r>
    </w:p>
    <w:p w14:paraId="7522F9A8"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Both of these </w:t>
      </w:r>
      <w:r w:rsidR="0095740D">
        <w:rPr>
          <w:rFonts w:ascii="title-regular;Georgia;serif" w:hAnsi="title-regular;Georgia;serif"/>
          <w:color w:val="003366"/>
          <w:sz w:val="26"/>
        </w:rPr>
        <w:t>elements</w:t>
      </w:r>
      <w:r>
        <w:rPr>
          <w:rFonts w:ascii="title-regular;Georgia;serif" w:hAnsi="title-regular;Georgia;serif"/>
          <w:color w:val="003366"/>
          <w:sz w:val="26"/>
        </w:rPr>
        <w:t xml:space="preserve"> - the undisputed value, in terms of principle, of the codified and deontological rules and the insistent public controversy over their alleged non-compliance and ineffectiveness - conspire to make an accusation of violation that has </w:t>
      </w:r>
      <w:r w:rsidR="0095740D">
        <w:rPr>
          <w:rFonts w:ascii="title-regular;Georgia;serif" w:hAnsi="title-regular;Georgia;serif"/>
          <w:color w:val="003366"/>
          <w:sz w:val="26"/>
        </w:rPr>
        <w:t>even a vague</w:t>
      </w:r>
      <w:r>
        <w:rPr>
          <w:rFonts w:ascii="title-regular;Georgia;serif" w:hAnsi="title-regular;Georgia;serif"/>
          <w:color w:val="003366"/>
          <w:sz w:val="26"/>
        </w:rPr>
        <w:t xml:space="preserve"> semblance of </w:t>
      </w:r>
      <w:r w:rsidR="0095740D">
        <w:rPr>
          <w:rFonts w:ascii="title-regular;Georgia;serif" w:hAnsi="title-regular;Georgia;serif"/>
          <w:color w:val="003366"/>
          <w:sz w:val="26"/>
        </w:rPr>
        <w:t>ground</w:t>
      </w:r>
      <w:r>
        <w:rPr>
          <w:rFonts w:ascii="title-regular;Georgia;serif" w:hAnsi="title-regular;Georgia;serif"/>
          <w:color w:val="003366"/>
          <w:sz w:val="26"/>
        </w:rPr>
        <w:t xml:space="preserve"> particularly insidious, and in some cases potentially overwhelming.</w:t>
      </w:r>
    </w:p>
    <w:p w14:paraId="59D09E43"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 xml:space="preserve">Indeed, the disquiet aroused by the hypothesis of an investigating power that chooses to ignore its duties of impartiality and takes the path of omissions or refusal of due process of law in order to make its approach and theses prevail in the trial is great and understandable. </w:t>
      </w:r>
    </w:p>
    <w:p w14:paraId="33545053"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this context - in particular in trials that are the subject of media attention and at the </w:t>
      </w:r>
      <w:proofErr w:type="spellStart"/>
      <w:r>
        <w:rPr>
          <w:rFonts w:ascii="title-regular;Georgia;serif" w:hAnsi="title-regular;Georgia;serif"/>
          <w:color w:val="003366"/>
          <w:sz w:val="26"/>
        </w:rPr>
        <w:t>centre</w:t>
      </w:r>
      <w:proofErr w:type="spellEnd"/>
      <w:r>
        <w:rPr>
          <w:rFonts w:ascii="title-regular;Georgia;serif" w:hAnsi="title-regular;Georgia;serif"/>
          <w:color w:val="003366"/>
          <w:sz w:val="26"/>
        </w:rPr>
        <w:t xml:space="preserve"> of more or less bitter controversy - it is not surprising that a sentence convicting magistrates accused of breaking the rules is welcomed by the press and public opinion. </w:t>
      </w:r>
    </w:p>
    <w:p w14:paraId="449A4DC7"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is difficult to deny that this </w:t>
      </w:r>
      <w:r w:rsidR="0095740D">
        <w:rPr>
          <w:rFonts w:ascii="title-regular;Georgia;serif" w:hAnsi="title-regular;Georgia;serif"/>
          <w:color w:val="003366"/>
          <w:sz w:val="26"/>
        </w:rPr>
        <w:t>“</w:t>
      </w:r>
      <w:r>
        <w:rPr>
          <w:rFonts w:ascii="title-regular;Georgia;serif" w:hAnsi="title-regular;Georgia;serif"/>
          <w:color w:val="003366"/>
          <w:sz w:val="26"/>
        </w:rPr>
        <w:t>conditional reflex</w:t>
      </w:r>
      <w:r w:rsidR="0095740D">
        <w:rPr>
          <w:rFonts w:ascii="title-regular;Georgia;serif" w:hAnsi="title-regular;Georgia;serif"/>
          <w:color w:val="003366"/>
          <w:sz w:val="26"/>
        </w:rPr>
        <w:t>”</w:t>
      </w:r>
      <w:r>
        <w:rPr>
          <w:rFonts w:ascii="title-regular;Georgia;serif" w:hAnsi="title-regular;Georgia;serif"/>
          <w:color w:val="003366"/>
          <w:sz w:val="26"/>
        </w:rPr>
        <w:t xml:space="preserve"> occurred in the proceedings for refusal to perform official acts against Fabio De Pasquale and Sergio Spadaro, which ended with the conviction of the two magistrates. </w:t>
      </w:r>
    </w:p>
    <w:p w14:paraId="6EA6AC06"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However, all those who live in the world of law are well aware that criminal trials should not be held </w:t>
      </w:r>
      <w:r w:rsidR="0095740D">
        <w:rPr>
          <w:rFonts w:ascii="title-regular;Georgia;serif" w:hAnsi="title-regular;Georgia;serif"/>
          <w:color w:val="003366"/>
          <w:sz w:val="26"/>
        </w:rPr>
        <w:t xml:space="preserve">just </w:t>
      </w:r>
      <w:r>
        <w:rPr>
          <w:rFonts w:ascii="title-regular;Georgia;serif" w:hAnsi="title-regular;Georgia;serif"/>
          <w:color w:val="003366"/>
          <w:sz w:val="26"/>
        </w:rPr>
        <w:t xml:space="preserve">to reaffirm principles, to allay anxieties, to reassure troubled souls, but to </w:t>
      </w:r>
      <w:r w:rsidR="0095740D">
        <w:rPr>
          <w:rFonts w:ascii="title-regular;Georgia;serif" w:hAnsi="title-regular;Georgia;serif"/>
          <w:color w:val="003366"/>
          <w:sz w:val="26"/>
        </w:rPr>
        <w:t>inspect</w:t>
      </w:r>
      <w:r>
        <w:rPr>
          <w:rFonts w:ascii="title-regular;Georgia;serif" w:hAnsi="title-regular;Georgia;serif"/>
          <w:color w:val="003366"/>
          <w:sz w:val="26"/>
        </w:rPr>
        <w:t xml:space="preserve">, with attention, openness and intellectual humility to individual concrete cases, which are almost always unique and unrepeatable, and to grasp their objective dimension and </w:t>
      </w:r>
      <w:proofErr w:type="spellStart"/>
      <w:r w:rsidR="0095740D">
        <w:rPr>
          <w:rFonts w:ascii="title-regular;Georgia;serif" w:hAnsi="title-regular;Georgia;serif"/>
          <w:color w:val="003366"/>
          <w:sz w:val="26"/>
        </w:rPr>
        <w:t>psycological</w:t>
      </w:r>
      <w:proofErr w:type="spellEnd"/>
      <w:r>
        <w:rPr>
          <w:rFonts w:ascii="title-regular;Georgia;serif" w:hAnsi="title-regular;Georgia;serif"/>
          <w:color w:val="003366"/>
          <w:sz w:val="26"/>
        </w:rPr>
        <w:t xml:space="preserve"> profiles. </w:t>
      </w:r>
    </w:p>
    <w:p w14:paraId="0B224F21"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Hence the duty not to feel </w:t>
      </w:r>
      <w:r w:rsidRPr="0095740D">
        <w:rPr>
          <w:rFonts w:ascii="title-regular;Georgia;serif" w:hAnsi="title-regular;Georgia;serif"/>
          <w:i/>
          <w:iCs/>
          <w:color w:val="003366"/>
          <w:sz w:val="26"/>
        </w:rPr>
        <w:t>a priori</w:t>
      </w:r>
      <w:r>
        <w:rPr>
          <w:rFonts w:ascii="title-regular;Georgia;serif" w:hAnsi="title-regular;Georgia;serif"/>
          <w:color w:val="003366"/>
          <w:sz w:val="26"/>
        </w:rPr>
        <w:t xml:space="preserve"> satisfied by a </w:t>
      </w:r>
      <w:r w:rsidR="0095740D">
        <w:rPr>
          <w:rFonts w:ascii="title-regular;Georgia;serif" w:hAnsi="title-regular;Georgia;serif"/>
          <w:color w:val="003366"/>
          <w:sz w:val="26"/>
        </w:rPr>
        <w:t>conviction</w:t>
      </w:r>
      <w:r>
        <w:rPr>
          <w:rFonts w:ascii="title-regular;Georgia;serif" w:hAnsi="title-regular;Georgia;serif"/>
          <w:color w:val="003366"/>
          <w:sz w:val="26"/>
        </w:rPr>
        <w:t xml:space="preserve"> (accompanied, moreover, by ferocious verbal attacks in the press on the two magistrates for whom 'evidently' the presumption of innocence </w:t>
      </w:r>
      <w:r w:rsidR="0095740D">
        <w:rPr>
          <w:rFonts w:ascii="title-regular;Georgia;serif" w:hAnsi="title-regular;Georgia;serif"/>
          <w:color w:val="003366"/>
          <w:sz w:val="26"/>
        </w:rPr>
        <w:t xml:space="preserve">until a final sentence is passed </w:t>
      </w:r>
      <w:r>
        <w:rPr>
          <w:rFonts w:ascii="title-regular;Georgia;serif" w:hAnsi="title-regular;Georgia;serif"/>
          <w:color w:val="003366"/>
          <w:sz w:val="26"/>
        </w:rPr>
        <w:t xml:space="preserve">does not apply) and the need to deploy the tools of distinction, criticism and psychological </w:t>
      </w:r>
      <w:r w:rsidR="0095740D">
        <w:rPr>
          <w:rFonts w:ascii="title-regular;Georgia;serif" w:hAnsi="title-regular;Georgia;serif"/>
          <w:color w:val="003366"/>
          <w:sz w:val="26"/>
        </w:rPr>
        <w:t>test</w:t>
      </w:r>
      <w:r>
        <w:rPr>
          <w:rFonts w:ascii="title-regular;Georgia;serif" w:hAnsi="title-regular;Georgia;serif"/>
          <w:color w:val="003366"/>
          <w:sz w:val="26"/>
        </w:rPr>
        <w:t xml:space="preserve"> to </w:t>
      </w:r>
      <w:r w:rsidR="0095740D">
        <w:rPr>
          <w:rFonts w:ascii="title-regular;Georgia;serif" w:hAnsi="title-regular;Georgia;serif"/>
          <w:color w:val="003366"/>
          <w:sz w:val="26"/>
        </w:rPr>
        <w:t>assess</w:t>
      </w:r>
      <w:r>
        <w:rPr>
          <w:rFonts w:ascii="title-regular;Georgia;serif" w:hAnsi="title-regular;Georgia;serif"/>
          <w:color w:val="003366"/>
          <w:sz w:val="26"/>
        </w:rPr>
        <w:t xml:space="preserve"> the result achieved in the first instance of a particularly thorny but also deficient and flawed trial</w:t>
      </w:r>
      <w:r w:rsidR="0095740D">
        <w:rPr>
          <w:rFonts w:ascii="title-regular;Georgia;serif" w:hAnsi="title-regular;Georgia;serif"/>
          <w:color w:val="003366"/>
          <w:sz w:val="26"/>
        </w:rPr>
        <w:t>.</w:t>
      </w:r>
    </w:p>
    <w:p w14:paraId="3E425C83"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Judgment in which - as will be argued later in this essay - many crucial issues do not seem to have been adequately addressed: </w:t>
      </w:r>
    </w:p>
    <w:p w14:paraId="12E3D7EC" w14:textId="42BFB7D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 the </w:t>
      </w:r>
      <w:r w:rsidR="00AD3B12">
        <w:rPr>
          <w:rFonts w:ascii="title-regular;Georgia;serif" w:hAnsi="title-regular;Georgia;serif"/>
          <w:color w:val="003366"/>
          <w:sz w:val="26"/>
        </w:rPr>
        <w:t>factual</w:t>
      </w:r>
      <w:r>
        <w:rPr>
          <w:rFonts w:ascii="title-regular;Georgia;serif" w:hAnsi="title-regular;Georgia;serif"/>
          <w:color w:val="003366"/>
          <w:sz w:val="26"/>
        </w:rPr>
        <w:t xml:space="preserve"> characteristics, which are quite peculiar, of the transmitted documents that the defendant </w:t>
      </w:r>
      <w:r w:rsidR="00AD3B12">
        <w:rPr>
          <w:rFonts w:ascii="title-regular;Georgia;serif" w:hAnsi="title-regular;Georgia;serif"/>
          <w:color w:val="003366"/>
          <w:sz w:val="26"/>
        </w:rPr>
        <w:t>prosecutor</w:t>
      </w:r>
      <w:r>
        <w:rPr>
          <w:rFonts w:ascii="title-regular;Georgia;serif" w:hAnsi="title-regular;Georgia;serif"/>
          <w:color w:val="003366"/>
          <w:sz w:val="26"/>
        </w:rPr>
        <w:t xml:space="preserve"> felt they did not have to </w:t>
      </w:r>
      <w:proofErr w:type="gramStart"/>
      <w:r>
        <w:rPr>
          <w:rFonts w:ascii="title-regular;Georgia;serif" w:hAnsi="title-regular;Georgia;serif"/>
          <w:color w:val="003366"/>
          <w:sz w:val="26"/>
        </w:rPr>
        <w:t>deposit;</w:t>
      </w:r>
      <w:proofErr w:type="gramEnd"/>
      <w:r>
        <w:rPr>
          <w:rFonts w:ascii="title-regular;Georgia;serif" w:hAnsi="title-regular;Georgia;serif"/>
          <w:color w:val="003366"/>
          <w:sz w:val="26"/>
        </w:rPr>
        <w:t xml:space="preserve"> </w:t>
      </w:r>
    </w:p>
    <w:p w14:paraId="49DF3367"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 the manner in which these documents were brought to their knowledge and the procedural stage at which the communication took place; </w:t>
      </w:r>
    </w:p>
    <w:p w14:paraId="12C3D8E0" w14:textId="6C0578C0"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 the </w:t>
      </w:r>
      <w:r w:rsidR="0095740D">
        <w:rPr>
          <w:rFonts w:ascii="title-regular;Georgia;serif" w:hAnsi="title-regular;Georgia;serif"/>
          <w:color w:val="003366"/>
          <w:sz w:val="26"/>
        </w:rPr>
        <w:t>unusual</w:t>
      </w:r>
      <w:r>
        <w:rPr>
          <w:rFonts w:ascii="title-regular;Georgia;serif" w:hAnsi="title-regular;Georgia;serif"/>
          <w:color w:val="003366"/>
          <w:sz w:val="26"/>
        </w:rPr>
        <w:t xml:space="preserve"> position and overall conduct of the </w:t>
      </w:r>
      <w:r w:rsidR="00AD3B12">
        <w:rPr>
          <w:rFonts w:ascii="title-regular;Georgia;serif" w:hAnsi="title-regular;Georgia;serif"/>
          <w:color w:val="003366"/>
          <w:sz w:val="26"/>
        </w:rPr>
        <w:t>other prosecutor</w:t>
      </w:r>
      <w:r>
        <w:rPr>
          <w:rFonts w:ascii="title-regular;Georgia;serif" w:hAnsi="title-regular;Georgia;serif"/>
          <w:color w:val="003366"/>
          <w:sz w:val="26"/>
        </w:rPr>
        <w:t xml:space="preserve"> who sent the documents and gave impetus to the </w:t>
      </w:r>
      <w:proofErr w:type="gramStart"/>
      <w:r>
        <w:rPr>
          <w:rFonts w:ascii="title-regular;Georgia;serif" w:hAnsi="title-regular;Georgia;serif"/>
          <w:color w:val="003366"/>
          <w:sz w:val="26"/>
        </w:rPr>
        <w:t>prosecution;</w:t>
      </w:r>
      <w:proofErr w:type="gramEnd"/>
      <w:r>
        <w:rPr>
          <w:rFonts w:ascii="title-regular;Georgia;serif" w:hAnsi="title-regular;Georgia;serif"/>
          <w:color w:val="003366"/>
          <w:sz w:val="26"/>
        </w:rPr>
        <w:t xml:space="preserve"> </w:t>
      </w:r>
    </w:p>
    <w:p w14:paraId="7E63D6C6" w14:textId="7147157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 the </w:t>
      </w:r>
      <w:r w:rsidR="00AD3B12">
        <w:rPr>
          <w:rFonts w:ascii="title-regular;Georgia;serif" w:hAnsi="title-regular;Georgia;serif"/>
          <w:color w:val="003366"/>
          <w:sz w:val="26"/>
        </w:rPr>
        <w:t>inherent</w:t>
      </w:r>
      <w:r w:rsidR="0095740D">
        <w:rPr>
          <w:rFonts w:ascii="title-regular;Georgia;serif" w:hAnsi="title-regular;Georgia;serif"/>
          <w:color w:val="003366"/>
          <w:sz w:val="26"/>
        </w:rPr>
        <w:t xml:space="preserve"> </w:t>
      </w:r>
      <w:r>
        <w:rPr>
          <w:rFonts w:ascii="title-regular;Georgia;serif" w:hAnsi="title-regular;Georgia;serif"/>
          <w:color w:val="003366"/>
          <w:sz w:val="26"/>
        </w:rPr>
        <w:t xml:space="preserve">prosecutor's </w:t>
      </w:r>
      <w:r w:rsidR="0095740D">
        <w:rPr>
          <w:rFonts w:ascii="title-regular;Georgia;serif" w:hAnsi="title-regular;Georgia;serif"/>
          <w:color w:val="003366"/>
          <w:sz w:val="26"/>
        </w:rPr>
        <w:t>power of</w:t>
      </w:r>
      <w:r>
        <w:rPr>
          <w:rFonts w:ascii="title-regular;Georgia;serif" w:hAnsi="title-regular;Georgia;serif"/>
          <w:color w:val="003366"/>
          <w:sz w:val="26"/>
        </w:rPr>
        <w:t xml:space="preserve"> </w:t>
      </w:r>
      <w:r w:rsidR="00AD3B12">
        <w:rPr>
          <w:rFonts w:ascii="title-regular;Georgia;serif" w:hAnsi="title-regular;Georgia;serif"/>
          <w:color w:val="003366"/>
          <w:sz w:val="26"/>
        </w:rPr>
        <w:t>discernment</w:t>
      </w:r>
      <w:r>
        <w:rPr>
          <w:rFonts w:ascii="title-regular;Georgia;serif" w:hAnsi="title-regular;Georgia;serif"/>
          <w:color w:val="003366"/>
          <w:sz w:val="26"/>
        </w:rPr>
        <w:t xml:space="preserve"> as to the relevance and importance of the documents </w:t>
      </w:r>
      <w:proofErr w:type="gramStart"/>
      <w:r>
        <w:rPr>
          <w:rFonts w:ascii="title-regular;Georgia;serif" w:hAnsi="title-regular;Georgia;serif"/>
          <w:color w:val="003366"/>
          <w:sz w:val="26"/>
        </w:rPr>
        <w:t>transmitted;</w:t>
      </w:r>
      <w:proofErr w:type="gramEnd"/>
      <w:r>
        <w:rPr>
          <w:rFonts w:ascii="title-regular;Georgia;serif" w:hAnsi="title-regular;Georgia;serif"/>
          <w:color w:val="003366"/>
          <w:sz w:val="26"/>
        </w:rPr>
        <w:t xml:space="preserve"> </w:t>
      </w:r>
    </w:p>
    <w:p w14:paraId="57335C1F"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 xml:space="preserve">- the margins of </w:t>
      </w:r>
      <w:proofErr w:type="spellStart"/>
      <w:r>
        <w:rPr>
          <w:rFonts w:ascii="title-regular;Georgia;serif" w:hAnsi="title-regular;Georgia;serif"/>
          <w:color w:val="003366"/>
          <w:sz w:val="26"/>
        </w:rPr>
        <w:t>opinability</w:t>
      </w:r>
      <w:proofErr w:type="spellEnd"/>
      <w:r>
        <w:rPr>
          <w:rFonts w:ascii="title-regular;Georgia;serif" w:hAnsi="title-regular;Georgia;serif"/>
          <w:color w:val="003366"/>
          <w:sz w:val="26"/>
        </w:rPr>
        <w:t xml:space="preserve">, from a legal point of view, of the different possible </w:t>
      </w:r>
      <w:proofErr w:type="spellStart"/>
      <w:r>
        <w:rPr>
          <w:rFonts w:ascii="title-regular;Georgia;serif" w:hAnsi="title-regular;Georgia;serif"/>
          <w:color w:val="003366"/>
          <w:sz w:val="26"/>
        </w:rPr>
        <w:t>behaviours</w:t>
      </w:r>
      <w:proofErr w:type="spellEnd"/>
      <w:r>
        <w:rPr>
          <w:rFonts w:ascii="title-regular;Georgia;serif" w:hAnsi="title-regular;Georgia;serif"/>
          <w:color w:val="003366"/>
          <w:sz w:val="26"/>
        </w:rPr>
        <w:t xml:space="preserve">; </w:t>
      </w:r>
    </w:p>
    <w:p w14:paraId="6861E435" w14:textId="2063EB4D"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 the degree of transparency and sharing within the office of the decisions taken and the possibility of assuming and proving the malicious nature of the </w:t>
      </w:r>
      <w:r w:rsidR="0095740D">
        <w:rPr>
          <w:rFonts w:ascii="title-regular;Georgia;serif" w:hAnsi="title-regular;Georgia;serif"/>
          <w:color w:val="003366"/>
          <w:sz w:val="26"/>
        </w:rPr>
        <w:t>lack</w:t>
      </w:r>
      <w:r>
        <w:rPr>
          <w:rFonts w:ascii="title-regular;Georgia;serif" w:hAnsi="title-regular;Georgia;serif"/>
          <w:color w:val="003366"/>
          <w:sz w:val="26"/>
        </w:rPr>
        <w:t xml:space="preserve"> to fil</w:t>
      </w:r>
      <w:r w:rsidR="00AD3B12">
        <w:rPr>
          <w:rFonts w:ascii="title-regular;Georgia;serif" w:hAnsi="title-regular;Georgia;serif"/>
          <w:color w:val="003366"/>
          <w:sz w:val="26"/>
        </w:rPr>
        <w:t>ing</w:t>
      </w:r>
      <w:r>
        <w:rPr>
          <w:rFonts w:ascii="title-regular;Georgia;serif" w:hAnsi="title-regular;Georgia;serif"/>
          <w:color w:val="003366"/>
          <w:sz w:val="26"/>
        </w:rPr>
        <w:t xml:space="preserve">. </w:t>
      </w:r>
    </w:p>
    <w:p w14:paraId="0E7CA205" w14:textId="77777777" w:rsidR="00A71257" w:rsidRDefault="00A71257">
      <w:pPr>
        <w:pStyle w:val="BodyText"/>
        <w:spacing w:after="0"/>
        <w:ind w:left="2205"/>
        <w:jc w:val="both"/>
        <w:rPr>
          <w:color w:val="003366"/>
        </w:rPr>
      </w:pPr>
    </w:p>
    <w:p w14:paraId="5E604858" w14:textId="77777777" w:rsidR="00A71257" w:rsidRDefault="00682E2C">
      <w:pPr>
        <w:pStyle w:val="BodyText"/>
        <w:spacing w:after="0"/>
        <w:ind w:left="2205"/>
        <w:jc w:val="both"/>
      </w:pPr>
      <w:r>
        <w:rPr>
          <w:rStyle w:val="Enfasiforte"/>
          <w:rFonts w:ascii="title-bold;serif" w:hAnsi="title-bold;serif"/>
          <w:color w:val="003366"/>
          <w:sz w:val="30"/>
        </w:rPr>
        <w:t>2. The origin of the proceedings and the conduct of the trial against Fabio De Pasquale and Sergio Spadaro, holders of the Eni-Nigeria trial</w:t>
      </w:r>
    </w:p>
    <w:p w14:paraId="2EC45074" w14:textId="694A1CC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is with the intention of reasoning on these issues that we are about to </w:t>
      </w:r>
      <w:proofErr w:type="spellStart"/>
      <w:r>
        <w:rPr>
          <w:rFonts w:ascii="title-regular;Georgia;serif" w:hAnsi="title-regular;Georgia;serif"/>
          <w:color w:val="003366"/>
          <w:sz w:val="26"/>
        </w:rPr>
        <w:t>analyse</w:t>
      </w:r>
      <w:proofErr w:type="spellEnd"/>
      <w:r>
        <w:rPr>
          <w:rFonts w:ascii="title-regular;Georgia;serif" w:hAnsi="title-regular;Georgia;serif"/>
          <w:color w:val="003366"/>
          <w:sz w:val="26"/>
        </w:rPr>
        <w:t xml:space="preserve"> the proceedings against the magistrates of the Milan Public Prosecutor's Office, Fabio De Pasquale and Sergio Spadaro, and the sentence by which the Court of Brescia found them guilty of the offence referred to in Articles 110 and 328 of the Criminal Code, for having </w:t>
      </w:r>
      <w:r w:rsidR="00AD3B12">
        <w:rPr>
          <w:rFonts w:ascii="title-regular;Georgia;serif" w:hAnsi="title-regular;Georgia;serif"/>
          <w:color w:val="003366"/>
          <w:sz w:val="26"/>
        </w:rPr>
        <w:t xml:space="preserve">omitted </w:t>
      </w:r>
      <w:r>
        <w:rPr>
          <w:rFonts w:ascii="title-regular;Georgia;serif" w:hAnsi="title-regular;Georgia;serif"/>
          <w:color w:val="003366"/>
          <w:sz w:val="26"/>
        </w:rPr>
        <w:t xml:space="preserve">to file investigative documents </w:t>
      </w:r>
      <w:proofErr w:type="spellStart"/>
      <w:r>
        <w:rPr>
          <w:rFonts w:ascii="title-regular;Georgia;serif" w:hAnsi="title-regular;Georgia;serif"/>
          <w:color w:val="003366"/>
          <w:sz w:val="26"/>
        </w:rPr>
        <w:t>favourable</w:t>
      </w:r>
      <w:proofErr w:type="spellEnd"/>
      <w:r>
        <w:rPr>
          <w:rFonts w:ascii="title-regular;Georgia;serif" w:hAnsi="title-regular;Georgia;serif"/>
          <w:color w:val="003366"/>
          <w:sz w:val="26"/>
        </w:rPr>
        <w:t xml:space="preserve"> to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in the </w:t>
      </w:r>
      <w:r w:rsidR="0095740D">
        <w:rPr>
          <w:rFonts w:ascii="title-regular;Georgia;serif" w:hAnsi="title-regular;Georgia;serif"/>
          <w:color w:val="003366"/>
          <w:sz w:val="26"/>
        </w:rPr>
        <w:t>foreign</w:t>
      </w:r>
      <w:r>
        <w:rPr>
          <w:rFonts w:ascii="title-regular;Georgia;serif" w:hAnsi="title-regular;Georgia;serif"/>
          <w:color w:val="003366"/>
          <w:sz w:val="26"/>
        </w:rPr>
        <w:t xml:space="preserve"> </w:t>
      </w:r>
      <w:r w:rsidR="0095740D">
        <w:rPr>
          <w:rFonts w:ascii="title-regular;Georgia;serif" w:hAnsi="title-regular;Georgia;serif"/>
          <w:color w:val="003366"/>
          <w:sz w:val="26"/>
        </w:rPr>
        <w:t>bribery</w:t>
      </w:r>
      <w:r>
        <w:rPr>
          <w:rFonts w:ascii="title-regular;Georgia;serif" w:hAnsi="title-regular;Georgia;serif"/>
          <w:color w:val="003366"/>
          <w:sz w:val="26"/>
        </w:rPr>
        <w:t xml:space="preserve"> trial, known as 'Eni-Nigeria', in which, among others, two European oil companies and their top managers were involved.</w:t>
      </w:r>
    </w:p>
    <w:p w14:paraId="3C4F4EFA" w14:textId="2C9ABFEF" w:rsidR="00A71257" w:rsidRDefault="00682E2C">
      <w:pPr>
        <w:pStyle w:val="BodyText"/>
        <w:spacing w:after="0"/>
        <w:ind w:left="2205"/>
        <w:jc w:val="both"/>
      </w:pPr>
      <w:r>
        <w:rPr>
          <w:rFonts w:ascii="title-regular;Georgia;serif" w:hAnsi="title-regular;Georgia;serif"/>
          <w:color w:val="003366"/>
          <w:sz w:val="26"/>
        </w:rPr>
        <w:t xml:space="preserve">The origin of the proceedings against the two Milanese public prosecutors lies in the statements made to the Public Prosecutor's Office of Brescia (competent pursuant to Article 11 of the Code of Criminal Procedure) by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also a magistrate of the Public Prosecutor's Office of Milan, </w:t>
      </w:r>
      <w:r w:rsidR="00AD3B12">
        <w:rPr>
          <w:rFonts w:ascii="title-regular;Georgia;serif" w:hAnsi="title-regular;Georgia;serif"/>
          <w:color w:val="003366"/>
          <w:sz w:val="26"/>
        </w:rPr>
        <w:t>when he was subject to</w:t>
      </w:r>
      <w:r>
        <w:rPr>
          <w:rFonts w:ascii="title-regular;Georgia;serif" w:hAnsi="title-regular;Georgia;serif"/>
          <w:color w:val="003366"/>
          <w:sz w:val="26"/>
        </w:rPr>
        <w:t xml:space="preserve"> interrogations in a proceeding in which he was charged with disclosure of official secrets for having handed over to </w:t>
      </w:r>
      <w:proofErr w:type="spellStart"/>
      <w:r>
        <w:rPr>
          <w:rFonts w:ascii="title-regular;Georgia;serif" w:hAnsi="title-regular;Georgia;serif"/>
          <w:color w:val="003366"/>
          <w:sz w:val="26"/>
        </w:rPr>
        <w:t>Piercamillo</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Davigo</w:t>
      </w:r>
      <w:proofErr w:type="spellEnd"/>
      <w:r>
        <w:rPr>
          <w:rFonts w:ascii="title-regular;Georgia;serif" w:hAnsi="title-regular;Georgia;serif"/>
          <w:color w:val="003366"/>
          <w:sz w:val="26"/>
        </w:rPr>
        <w:t xml:space="preserve">, at the time a member of the </w:t>
      </w:r>
      <w:r w:rsidR="0095740D">
        <w:rPr>
          <w:rFonts w:ascii="title-regular;Georgia;serif" w:hAnsi="title-regular;Georgia;serif"/>
          <w:color w:val="003366"/>
          <w:sz w:val="26"/>
        </w:rPr>
        <w:t>High Council of Judiciary</w:t>
      </w:r>
      <w:r>
        <w:rPr>
          <w:rFonts w:ascii="title-regular;Georgia;serif" w:hAnsi="title-regular;Georgia;serif"/>
          <w:color w:val="003366"/>
          <w:sz w:val="26"/>
        </w:rPr>
        <w:t xml:space="preserve">, some secret interrogation minutes . </w:t>
      </w:r>
      <w:hyperlink r:id="rId6" w:anchor="nota1" w:history="1">
        <w:r w:rsidR="00A71257">
          <w:rPr>
            <w:rStyle w:val="CollegamentoInternet"/>
            <w:rFonts w:ascii="title-bold" w:hAnsi="title-bold"/>
            <w:color w:val="003366"/>
            <w:sz w:val="26"/>
            <w:u w:val="none"/>
          </w:rPr>
          <w:t>[1]</w:t>
        </w:r>
      </w:hyperlink>
    </w:p>
    <w:p w14:paraId="4995A8AF"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During the interrogations,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 in order to justify the disclosure to </w:t>
      </w:r>
      <w:proofErr w:type="spellStart"/>
      <w:r>
        <w:rPr>
          <w:rFonts w:ascii="title-regular;Georgia;serif" w:hAnsi="title-regular;Georgia;serif"/>
          <w:color w:val="003366"/>
          <w:sz w:val="26"/>
        </w:rPr>
        <w:t>Piercamillo</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Davigo</w:t>
      </w:r>
      <w:proofErr w:type="spellEnd"/>
      <w:r>
        <w:rPr>
          <w:rFonts w:ascii="title-regular;Georgia;serif" w:hAnsi="title-regular;Georgia;serif"/>
          <w:color w:val="003366"/>
          <w:sz w:val="26"/>
        </w:rPr>
        <w:t xml:space="preserve"> of the minutes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of which he was the holder - had referred to irregularities that had occurred both in his proceedings and in the 'Eni-Nigeria' </w:t>
      </w:r>
      <w:r w:rsidR="0095740D">
        <w:rPr>
          <w:rFonts w:ascii="title-regular;Georgia;serif" w:hAnsi="title-regular;Georgia;serif"/>
          <w:color w:val="003366"/>
          <w:sz w:val="26"/>
        </w:rPr>
        <w:t>foreign bribery</w:t>
      </w:r>
      <w:r>
        <w:rPr>
          <w:rFonts w:ascii="title-regular;Georgia;serif" w:hAnsi="title-regular;Georgia;serif"/>
          <w:color w:val="003366"/>
          <w:sz w:val="26"/>
        </w:rPr>
        <w:t xml:space="preserve"> trial, in which the prosecution </w:t>
      </w:r>
      <w:r w:rsidR="00D66F18">
        <w:rPr>
          <w:rFonts w:ascii="title-regular;Georgia;serif" w:hAnsi="title-regular;Georgia;serif"/>
          <w:color w:val="003366"/>
          <w:sz w:val="26"/>
        </w:rPr>
        <w:t>in Court were</w:t>
      </w:r>
      <w:r>
        <w:rPr>
          <w:rFonts w:ascii="title-regular;Georgia;serif" w:hAnsi="title-regular;Georgia;serif"/>
          <w:color w:val="003366"/>
          <w:sz w:val="26"/>
        </w:rPr>
        <w:t xml:space="preserve"> the two magistrates who were later charged with refusal to carry out official acts. </w:t>
      </w:r>
    </w:p>
    <w:p w14:paraId="0D750F94"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two proceedings, which at the time of the events (February - March 2021) were at different stages, one being close to a first instance judgment while the other was in preliminary investigation, had a peculiar connecting profile. </w:t>
      </w:r>
    </w:p>
    <w:p w14:paraId="5EE3579D"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The 'Eni-Nigeria' trial had, over time, been the subject of attempts to pollute it, with initiatives aimed at diverting its course (in one case, there had even been the arrest of a magistrate for corruption, at another court).</w:t>
      </w:r>
    </w:p>
    <w:p w14:paraId="52A4FA60" w14:textId="48B5949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The second proceeding - conventionally called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 had been initiated </w:t>
      </w:r>
      <w:proofErr w:type="gramStart"/>
      <w:r>
        <w:rPr>
          <w:rFonts w:ascii="title-regular;Georgia;serif" w:hAnsi="title-regular;Georgia;serif"/>
          <w:color w:val="003366"/>
          <w:sz w:val="26"/>
        </w:rPr>
        <w:t>in order to</w:t>
      </w:r>
      <w:proofErr w:type="gramEnd"/>
      <w:r>
        <w:rPr>
          <w:rFonts w:ascii="title-regular;Georgia;serif" w:hAnsi="title-regular;Georgia;serif"/>
          <w:color w:val="003366"/>
          <w:sz w:val="26"/>
        </w:rPr>
        <w:t xml:space="preserve"> ascertain responsibility for such </w:t>
      </w:r>
      <w:r w:rsidR="00AD3B12">
        <w:rPr>
          <w:rFonts w:ascii="title-regular;Georgia;serif" w:hAnsi="title-regular;Georgia;serif"/>
          <w:color w:val="003366"/>
          <w:sz w:val="26"/>
        </w:rPr>
        <w:t>cases</w:t>
      </w:r>
      <w:r>
        <w:rPr>
          <w:rFonts w:ascii="title-regular;Georgia;serif" w:hAnsi="title-regular;Georgia;serif"/>
          <w:color w:val="003366"/>
          <w:sz w:val="26"/>
        </w:rPr>
        <w:t xml:space="preserve"> of </w:t>
      </w:r>
      <w:r w:rsidR="00D66F18">
        <w:rPr>
          <w:rFonts w:ascii="title-regular;Georgia;serif" w:hAnsi="title-regular;Georgia;serif"/>
          <w:color w:val="003366"/>
          <w:sz w:val="26"/>
        </w:rPr>
        <w:t>perverting the course of justice</w:t>
      </w:r>
      <w:r>
        <w:rPr>
          <w:rFonts w:ascii="title-regular;Georgia;serif" w:hAnsi="title-regular;Georgia;serif"/>
          <w:color w:val="003366"/>
          <w:sz w:val="26"/>
        </w:rPr>
        <w:t xml:space="preserve">, in the form of obstruction of justice, slander and subornation of witnesses. And it was precisely </w:t>
      </w:r>
      <w:r w:rsidR="00D66F18">
        <w:rPr>
          <w:rFonts w:ascii="title-regular;Georgia;serif" w:hAnsi="title-regular;Georgia;serif"/>
          <w:color w:val="003366"/>
          <w:sz w:val="26"/>
        </w:rPr>
        <w:t xml:space="preserve">the minutes of </w:t>
      </w:r>
      <w:r>
        <w:rPr>
          <w:rFonts w:ascii="title-regular;Georgia;serif" w:hAnsi="title-regular;Georgia;serif"/>
          <w:color w:val="003366"/>
          <w:sz w:val="26"/>
        </w:rPr>
        <w:t xml:space="preserve">interrogation </w:t>
      </w:r>
      <w:r w:rsidR="00D66F18">
        <w:rPr>
          <w:rFonts w:ascii="title-regular;Georgia;serif" w:hAnsi="title-regular;Georgia;serif"/>
          <w:color w:val="003366"/>
          <w:sz w:val="26"/>
        </w:rPr>
        <w:t>carried out</w:t>
      </w:r>
      <w:r>
        <w:rPr>
          <w:rFonts w:ascii="title-regular;Georgia;serif" w:hAnsi="title-regular;Georgia;serif"/>
          <w:color w:val="003366"/>
          <w:sz w:val="26"/>
        </w:rPr>
        <w:t xml:space="preserve"> in these second proceedings that were handed over by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to </w:t>
      </w:r>
      <w:proofErr w:type="spellStart"/>
      <w:r>
        <w:rPr>
          <w:rFonts w:ascii="title-regular;Georgia;serif" w:hAnsi="title-regular;Georgia;serif"/>
          <w:color w:val="003366"/>
          <w:sz w:val="26"/>
        </w:rPr>
        <w:t>Piercamillo</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Davigo</w:t>
      </w:r>
      <w:proofErr w:type="spellEnd"/>
      <w:r>
        <w:rPr>
          <w:rFonts w:ascii="title-regular;Georgia;serif" w:hAnsi="title-regular;Georgia;serif"/>
          <w:color w:val="003366"/>
          <w:sz w:val="26"/>
        </w:rPr>
        <w:t xml:space="preserve">. </w:t>
      </w:r>
    </w:p>
    <w:p w14:paraId="1E2614A3"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Therefore,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who delivered to </w:t>
      </w:r>
      <w:proofErr w:type="spellStart"/>
      <w:r>
        <w:rPr>
          <w:rFonts w:ascii="title-regular;Georgia;serif" w:hAnsi="title-regular;Georgia;serif"/>
          <w:color w:val="003366"/>
          <w:sz w:val="26"/>
        </w:rPr>
        <w:t>Davigo</w:t>
      </w:r>
      <w:proofErr w:type="spellEnd"/>
      <w:r>
        <w:rPr>
          <w:rFonts w:ascii="title-regular;Georgia;serif" w:hAnsi="title-regular;Georgia;serif"/>
          <w:color w:val="003366"/>
          <w:sz w:val="26"/>
        </w:rPr>
        <w:t xml:space="preserve"> the secret minutes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is the magistrate who, within the framework of these proceedings (and also at a time subsequent to the delivery of these minutes), collected the information and transmitted it to his colleagues De Pasquale and Spadaro, in charge of conducting the trial for </w:t>
      </w:r>
      <w:r w:rsidR="00D66F18">
        <w:rPr>
          <w:rFonts w:ascii="title-regular;Georgia;serif" w:hAnsi="title-regular;Georgia;serif"/>
          <w:color w:val="003366"/>
          <w:sz w:val="26"/>
        </w:rPr>
        <w:t>foreign bribery</w:t>
      </w:r>
      <w:r>
        <w:rPr>
          <w:rFonts w:ascii="title-regular;Georgia;serif" w:hAnsi="title-regular;Georgia;serif"/>
          <w:color w:val="003366"/>
          <w:sz w:val="26"/>
        </w:rPr>
        <w:t xml:space="preserve">, 'soliciting' their submission to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w:t>
      </w:r>
    </w:p>
    <w:p w14:paraId="35F269F0"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charge brought against the two public prosecutors in the Brescia trial was that of having failed to file information suitable 'to prove the falsity of the elements provided to the public prosecution by Vincenzo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who had assumed the role of declarant against the main defendants'.</w:t>
      </w:r>
    </w:p>
    <w:p w14:paraId="2FD6E2EC" w14:textId="79A0BB79" w:rsidR="00A71257" w:rsidRDefault="00682E2C">
      <w:pPr>
        <w:pStyle w:val="BodyText"/>
        <w:spacing w:after="0"/>
        <w:ind w:left="2205"/>
        <w:jc w:val="both"/>
      </w:pPr>
      <w:r>
        <w:rPr>
          <w:rFonts w:ascii="title-regular;Georgia;serif" w:hAnsi="title-regular;Georgia;serif"/>
          <w:color w:val="003366"/>
          <w:sz w:val="26"/>
        </w:rPr>
        <w:t xml:space="preserve">In particular, the two magistrates, who were in charge of the proceedings for </w:t>
      </w:r>
      <w:r w:rsidR="00D66F18">
        <w:rPr>
          <w:rFonts w:ascii="title-regular;Georgia;serif" w:hAnsi="title-regular;Georgia;serif"/>
          <w:color w:val="003366"/>
          <w:sz w:val="26"/>
        </w:rPr>
        <w:t xml:space="preserve">foreign </w:t>
      </w:r>
      <w:r>
        <w:rPr>
          <w:rFonts w:ascii="title-regular;Georgia;serif" w:hAnsi="title-regular;Georgia;serif"/>
          <w:color w:val="003366"/>
          <w:sz w:val="26"/>
        </w:rPr>
        <w:t xml:space="preserve">bribery, which at the time of the facts were in the concluding phase of the trial, allegedly failed to deposit in the public prosecutor's office, for </w:t>
      </w:r>
      <w:r w:rsidR="00D66F18">
        <w:rPr>
          <w:rFonts w:ascii="title-regular;Georgia;serif" w:hAnsi="title-regular;Georgia;serif"/>
          <w:color w:val="003366"/>
          <w:sz w:val="26"/>
        </w:rPr>
        <w:t>disclosure to</w:t>
      </w:r>
      <w:r>
        <w:rPr>
          <w:rFonts w:ascii="title-regular;Georgia;serif" w:hAnsi="title-regular;Georgia;serif"/>
          <w:color w:val="003366"/>
          <w:sz w:val="26"/>
        </w:rPr>
        <w:t xml:space="preserve">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documents acquired during the preliminary investigation in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and forwarded to them by their colleague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w:t>
      </w:r>
      <w:r w:rsidR="00AD3B12">
        <w:rPr>
          <w:rFonts w:ascii="title-regular;Georgia;serif" w:hAnsi="title-regular;Georgia;serif"/>
          <w:color w:val="003366"/>
          <w:sz w:val="26"/>
        </w:rPr>
        <w:t>A c</w:t>
      </w:r>
      <w:r>
        <w:rPr>
          <w:rFonts w:ascii="title-regular;Georgia;serif" w:hAnsi="title-regular;Georgia;serif"/>
          <w:color w:val="003366"/>
          <w:sz w:val="26"/>
        </w:rPr>
        <w:t xml:space="preserve">olleague who, at the time of the transmission, had formulated an "express solicitation to use the documents in the trial by making them available to the Court and to the </w:t>
      </w:r>
      <w:proofErr w:type="spellStart"/>
      <w:r>
        <w:rPr>
          <w:rFonts w:ascii="title-regular;Georgia;serif" w:hAnsi="title-regular;Georgia;serif"/>
          <w:color w:val="003366"/>
          <w:sz w:val="26"/>
        </w:rPr>
        <w:t>defence</w:t>
      </w:r>
      <w:proofErr w:type="spellEnd"/>
      <w:r>
        <w:fldChar w:fldCharType="begin"/>
      </w:r>
      <w:r>
        <w:rPr>
          <w:rStyle w:val="CollegamentoInternet"/>
          <w:rFonts w:ascii="title-bold" w:hAnsi="title-bold"/>
          <w:color w:val="003366"/>
          <w:sz w:val="26"/>
          <w:u w:val="none"/>
        </w:rPr>
        <w:instrText>HYPERLINK "https://www.questionegiustizia.it/articolo/la-sentenza-nei-confronti-di-fabio-de-pasquale-e-sergio-spadaro-un-analisi-critica" \l "nota2"</w:instrText>
      </w:r>
      <w:r>
        <w:rPr>
          <w:rStyle w:val="CollegamentoInternet"/>
          <w:rFonts w:ascii="title-bold" w:hAnsi="title-bold"/>
          <w:color w:val="003366"/>
          <w:sz w:val="26"/>
          <w:u w:val="none"/>
        </w:rPr>
        <w:fldChar w:fldCharType="separate"/>
      </w:r>
      <w:r>
        <w:rPr>
          <w:rStyle w:val="CollegamentoInternet"/>
          <w:rFonts w:ascii="title-bold" w:hAnsi="title-bold"/>
          <w:color w:val="003366"/>
          <w:sz w:val="26"/>
          <w:u w:val="none"/>
        </w:rPr>
        <w:t>[2]</w:t>
      </w:r>
      <w:r>
        <w:rPr>
          <w:rStyle w:val="CollegamentoInternet"/>
          <w:rFonts w:ascii="title-bold" w:hAnsi="title-bold"/>
          <w:color w:val="003366"/>
          <w:sz w:val="26"/>
          <w:u w:val="none"/>
        </w:rPr>
        <w:fldChar w:fldCharType="end"/>
      </w:r>
      <w:r>
        <w:rPr>
          <w:rFonts w:ascii="title-regular;Georgia;serif" w:hAnsi="title-regular;Georgia;serif"/>
          <w:color w:val="003366"/>
          <w:sz w:val="26"/>
        </w:rPr>
        <w:t xml:space="preserve"> " without this having been </w:t>
      </w:r>
      <w:r w:rsidR="00AD3B12">
        <w:rPr>
          <w:rFonts w:ascii="title-regular;Georgia;serif" w:hAnsi="title-regular;Georgia;serif"/>
          <w:color w:val="003366"/>
          <w:sz w:val="26"/>
        </w:rPr>
        <w:t>agreed</w:t>
      </w:r>
      <w:r>
        <w:rPr>
          <w:rFonts w:ascii="title-regular;Georgia;serif" w:hAnsi="title-regular;Georgia;serif"/>
          <w:color w:val="003366"/>
          <w:sz w:val="26"/>
        </w:rPr>
        <w:t xml:space="preserve"> by the defendant prosecutors</w:t>
      </w:r>
      <w:r w:rsidR="00AD3B12">
        <w:rPr>
          <w:rFonts w:ascii="title-regular;Georgia;serif" w:hAnsi="title-regular;Georgia;serif"/>
          <w:color w:val="003366"/>
          <w:sz w:val="26"/>
        </w:rPr>
        <w:t>, who did not file the documents.</w:t>
      </w:r>
      <w:r>
        <w:rPr>
          <w:rFonts w:ascii="title-regular;Georgia;serif" w:hAnsi="title-regular;Georgia;serif"/>
          <w:color w:val="003366"/>
          <w:sz w:val="26"/>
        </w:rPr>
        <w:t xml:space="preserve"> </w:t>
      </w:r>
    </w:p>
    <w:p w14:paraId="61CC3D31" w14:textId="6F335FE1" w:rsidR="00A71257" w:rsidRDefault="00682E2C">
      <w:pPr>
        <w:pStyle w:val="BodyText"/>
        <w:spacing w:after="0"/>
        <w:ind w:left="2205"/>
        <w:jc w:val="both"/>
      </w:pPr>
      <w:r>
        <w:rPr>
          <w:rFonts w:ascii="title-regular;Georgia;serif" w:hAnsi="title-regular;Georgia;serif"/>
          <w:color w:val="003366"/>
          <w:sz w:val="26"/>
        </w:rPr>
        <w:t xml:space="preserve">Hence the accusatory </w:t>
      </w:r>
      <w:r w:rsidR="00AD3B12">
        <w:rPr>
          <w:rFonts w:ascii="title-regular;Georgia;serif" w:hAnsi="title-regular;Georgia;serif"/>
          <w:color w:val="003366"/>
          <w:sz w:val="26"/>
        </w:rPr>
        <w:t>theory</w:t>
      </w:r>
      <w:r>
        <w:rPr>
          <w:rFonts w:ascii="title-regular;Georgia;serif" w:hAnsi="title-regular;Georgia;serif"/>
          <w:color w:val="003366"/>
          <w:sz w:val="26"/>
        </w:rPr>
        <w:t xml:space="preserve"> of undue refusal of </w:t>
      </w:r>
      <w:r w:rsidR="00D66F18">
        <w:rPr>
          <w:rFonts w:ascii="title-regular;Georgia;serif" w:hAnsi="title-regular;Georgia;serif"/>
          <w:color w:val="003366"/>
          <w:sz w:val="26"/>
        </w:rPr>
        <w:t xml:space="preserve">official </w:t>
      </w:r>
      <w:r>
        <w:rPr>
          <w:rFonts w:ascii="title-regular;Georgia;serif" w:hAnsi="title-regular;Georgia;serif"/>
          <w:color w:val="003366"/>
          <w:sz w:val="26"/>
        </w:rPr>
        <w:t xml:space="preserve">acts, which for reasons of justice should have been </w:t>
      </w:r>
      <w:r w:rsidR="006C061D">
        <w:rPr>
          <w:rFonts w:ascii="title-regular;Georgia;serif" w:hAnsi="title-regular;Georgia;serif"/>
          <w:color w:val="003366"/>
          <w:sz w:val="26"/>
        </w:rPr>
        <w:t xml:space="preserve">made </w:t>
      </w:r>
      <w:r>
        <w:rPr>
          <w:rFonts w:ascii="title-regular;Georgia;serif" w:hAnsi="title-regular;Georgia;serif"/>
          <w:color w:val="003366"/>
          <w:sz w:val="26"/>
        </w:rPr>
        <w:t xml:space="preserve">by De Pasquale and Spadaro without delay, "in violation of Articles 358 and 430 of the Code of Criminal Procedure, whose combined provisions require the prosecutor to carry out investigations, even </w:t>
      </w:r>
      <w:proofErr w:type="spellStart"/>
      <w:r>
        <w:rPr>
          <w:rFonts w:ascii="title-regular;Georgia;serif" w:hAnsi="title-regular;Georgia;serif"/>
          <w:color w:val="003366"/>
          <w:sz w:val="26"/>
        </w:rPr>
        <w:t>favourable</w:t>
      </w:r>
      <w:proofErr w:type="spellEnd"/>
      <w:r>
        <w:rPr>
          <w:rFonts w:ascii="title-regular;Georgia;serif" w:hAnsi="title-regular;Georgia;serif"/>
          <w:color w:val="003366"/>
          <w:sz w:val="26"/>
        </w:rPr>
        <w:t xml:space="preserve"> to the accused, even after the exercise of criminal prosecution, of Article 73 of the </w:t>
      </w:r>
      <w:r>
        <w:rPr>
          <w:rFonts w:ascii="title-regular;Georgia;serif" w:hAnsi="title-regular;Georgia;serif"/>
          <w:color w:val="003366"/>
          <w:sz w:val="26"/>
        </w:rPr>
        <w:lastRenderedPageBreak/>
        <w:t>judicial order</w:t>
      </w:r>
      <w:hyperlink r:id="rId7" w:anchor="nota3" w:history="1">
        <w:r w:rsidR="00A71257">
          <w:rPr>
            <w:rStyle w:val="CollegamentoInternet"/>
            <w:rFonts w:ascii="title-bold" w:hAnsi="title-bold"/>
            <w:color w:val="003366"/>
            <w:sz w:val="26"/>
            <w:u w:val="none"/>
          </w:rPr>
          <w:t>[3]</w:t>
        </w:r>
      </w:hyperlink>
      <w:r>
        <w:rPr>
          <w:rFonts w:ascii="title-regular;Georgia;serif" w:hAnsi="title-regular;Georgia;serif"/>
          <w:color w:val="003366"/>
          <w:sz w:val="26"/>
        </w:rPr>
        <w:t xml:space="preserve"> and of the constitutional principle of due process that postulates judicial impartiality, including </w:t>
      </w:r>
      <w:r w:rsidR="00D66F18">
        <w:rPr>
          <w:rFonts w:ascii="title-regular;Georgia;serif" w:hAnsi="title-regular;Georgia;serif"/>
          <w:color w:val="003366"/>
          <w:sz w:val="26"/>
        </w:rPr>
        <w:t>the prosecuting magistrates</w:t>
      </w:r>
      <w:r>
        <w:rPr>
          <w:rFonts w:ascii="title-regular;Georgia;serif" w:hAnsi="title-regular;Georgia;serif"/>
          <w:color w:val="003366"/>
          <w:sz w:val="26"/>
        </w:rPr>
        <w:t>.</w:t>
      </w:r>
    </w:p>
    <w:p w14:paraId="7354693F" w14:textId="77777777" w:rsidR="00A71257" w:rsidRDefault="00682E2C">
      <w:pPr>
        <w:pStyle w:val="BodyText"/>
        <w:spacing w:after="0"/>
        <w:ind w:left="2205"/>
        <w:jc w:val="both"/>
      </w:pPr>
      <w:r>
        <w:rPr>
          <w:rFonts w:ascii="title-regular;Georgia;serif" w:hAnsi="title-regular;Georgia;serif"/>
          <w:color w:val="003366"/>
          <w:sz w:val="26"/>
        </w:rPr>
        <w:t xml:space="preserve">The indictment listed and described in five </w:t>
      </w:r>
      <w:r w:rsidR="001079BB">
        <w:rPr>
          <w:rFonts w:ascii="title-regular;Georgia;serif" w:hAnsi="title-regular;Georgia;serif"/>
          <w:color w:val="003366"/>
          <w:sz w:val="26"/>
        </w:rPr>
        <w:t>points</w:t>
      </w:r>
      <w:r>
        <w:rPr>
          <w:rFonts w:ascii="title-regular;Georgia;serif" w:hAnsi="title-regular;Georgia;serif"/>
          <w:color w:val="003366"/>
          <w:sz w:val="26"/>
        </w:rPr>
        <w:t xml:space="preserve"> the documents that were deemed not </w:t>
      </w:r>
      <w:r w:rsidR="001079BB">
        <w:rPr>
          <w:rFonts w:ascii="title-regular;Georgia;serif" w:hAnsi="title-regular;Georgia;serif"/>
          <w:color w:val="003366"/>
          <w:sz w:val="26"/>
        </w:rPr>
        <w:t>had been</w:t>
      </w:r>
      <w:r>
        <w:rPr>
          <w:rFonts w:ascii="title-regular;Georgia;serif" w:hAnsi="title-regular;Georgia;serif"/>
          <w:color w:val="003366"/>
          <w:sz w:val="26"/>
        </w:rPr>
        <w:t xml:space="preserve"> filed .</w:t>
      </w:r>
      <w:hyperlink r:id="rId8" w:anchor="nota4" w:history="1">
        <w:r w:rsidR="00A71257">
          <w:rPr>
            <w:rStyle w:val="CollegamentoInternet"/>
            <w:rFonts w:ascii="title-bold" w:hAnsi="title-bold"/>
            <w:color w:val="003366"/>
            <w:sz w:val="26"/>
            <w:u w:val="none"/>
          </w:rPr>
          <w:t>[4]</w:t>
        </w:r>
      </w:hyperlink>
    </w:p>
    <w:p w14:paraId="08569E09"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first three points mentioned WhatsApp and Telegram messages concerning relations of the declarant Vincenzo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(also a defendant in the </w:t>
      </w:r>
      <w:r w:rsidR="001079BB">
        <w:rPr>
          <w:rFonts w:ascii="title-regular;Georgia;serif" w:hAnsi="title-regular;Georgia;serif"/>
          <w:color w:val="003366"/>
          <w:sz w:val="26"/>
        </w:rPr>
        <w:t>foreign</w:t>
      </w:r>
      <w:r>
        <w:rPr>
          <w:rFonts w:ascii="title-regular;Georgia;serif" w:hAnsi="title-regular;Georgia;serif"/>
          <w:color w:val="003366"/>
          <w:sz w:val="26"/>
        </w:rPr>
        <w:t xml:space="preserve"> bribery trial) with witnesses in the trial, from which various forms of subornation emerged. The messages had been extrapolated by the judicial police from the mobile phone in use by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'after formal forensic copying carried out pursuant to Article 360 of the Code of Criminal Procedure' and brought to the knowledge of De Pasquale and Spadaro as attachments to emails sent by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w:t>
      </w:r>
    </w:p>
    <w:p w14:paraId="7DF97464"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the fourth point (closely related to the first three), a note of the Vodafone company was reported which, by ruling out the belonging to two of Vincenzo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apparent interlocutors of the </w:t>
      </w:r>
      <w:r w:rsidR="001079BB">
        <w:rPr>
          <w:rFonts w:ascii="title-regular;Georgia;serif" w:hAnsi="title-regular;Georgia;serif"/>
          <w:color w:val="003366"/>
          <w:sz w:val="26"/>
        </w:rPr>
        <w:t>telephone numbers</w:t>
      </w:r>
      <w:r>
        <w:rPr>
          <w:rFonts w:ascii="title-regular;Georgia;serif" w:hAnsi="title-regular;Georgia;serif"/>
          <w:color w:val="003366"/>
          <w:sz w:val="26"/>
        </w:rPr>
        <w:t xml:space="preserve"> on which an exchange of messages produced in the trial had allegedly taken place, indirectly certified their falsity. </w:t>
      </w:r>
    </w:p>
    <w:p w14:paraId="65F31836"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Finally, in the fifth point, reference was made to the video recording of a meeting on 28 July 2014 at which Vincenzo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Piero Amara and others were present, in which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allegedly expressed retaliatory intentions towards the top management of the company on whose behalf he had worked, who were later charged with bribery together with the same company in the international bribery trial. </w:t>
      </w:r>
    </w:p>
    <w:p w14:paraId="39F4C16F"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Ultimately, the two defendants were charged with failing to file documents aimed at undermining the reliability of a person - Vincenzo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 accused in that trial, who had made hetero-accusatory statements, thus infringing the rights of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and preventing the Court from fully verifying the declarant's reliability.</w:t>
      </w:r>
    </w:p>
    <w:p w14:paraId="7DAD95CA"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For the sake of completeness, it should be recalled that the 'Eni-Nigeria' trial ended before the Court of Milan in March 2021 with a verdict of acquittal for all the defendants, with the formula </w:t>
      </w:r>
      <w:r w:rsidR="001079BB">
        <w:rPr>
          <w:rFonts w:ascii="title-regular;Georgia;serif" w:hAnsi="title-regular;Georgia;serif"/>
          <w:color w:val="003366"/>
          <w:sz w:val="26"/>
        </w:rPr>
        <w:t>“</w:t>
      </w:r>
      <w:r>
        <w:rPr>
          <w:rFonts w:ascii="title-regular;Georgia;serif" w:hAnsi="title-regular;Georgia;serif"/>
          <w:color w:val="003366"/>
          <w:sz w:val="26"/>
        </w:rPr>
        <w:t>because the fact does not exist</w:t>
      </w:r>
      <w:r w:rsidR="001079BB">
        <w:rPr>
          <w:rFonts w:ascii="title-regular;Georgia;serif" w:hAnsi="title-regular;Georgia;serif"/>
          <w:color w:val="003366"/>
          <w:sz w:val="26"/>
        </w:rPr>
        <w:t>”</w:t>
      </w:r>
      <w:r>
        <w:rPr>
          <w:rFonts w:ascii="title-regular;Georgia;serif" w:hAnsi="title-regular;Georgia;serif"/>
          <w:color w:val="003366"/>
          <w:sz w:val="26"/>
        </w:rPr>
        <w:t xml:space="preserve">, a sentence which then </w:t>
      </w:r>
      <w:r>
        <w:rPr>
          <w:rFonts w:ascii="title-regular;Georgia;serif" w:hAnsi="title-regular;Georgia;serif"/>
          <w:color w:val="003366"/>
          <w:sz w:val="26"/>
        </w:rPr>
        <w:t>became irrevocable.</w:t>
      </w:r>
    </w:p>
    <w:p w14:paraId="075857C1" w14:textId="77777777" w:rsidR="00A71257" w:rsidRDefault="00A71257">
      <w:pPr>
        <w:pStyle w:val="BodyText"/>
        <w:spacing w:after="0"/>
        <w:ind w:left="2205"/>
        <w:jc w:val="both"/>
        <w:rPr>
          <w:color w:val="003366"/>
        </w:rPr>
      </w:pPr>
    </w:p>
    <w:p w14:paraId="632B33D8" w14:textId="77777777" w:rsidR="00A71257" w:rsidRDefault="00682E2C">
      <w:pPr>
        <w:pStyle w:val="BodyText"/>
        <w:spacing w:after="0"/>
        <w:ind w:left="2205"/>
        <w:jc w:val="both"/>
      </w:pPr>
      <w:r>
        <w:rPr>
          <w:rStyle w:val="Enfasiforte"/>
          <w:rFonts w:ascii="title-bold;serif" w:hAnsi="title-bold;serif"/>
          <w:color w:val="003366"/>
          <w:sz w:val="30"/>
        </w:rPr>
        <w:t xml:space="preserve">3. The </w:t>
      </w:r>
      <w:r w:rsidR="001079BB">
        <w:rPr>
          <w:rStyle w:val="Enfasiforte"/>
          <w:rFonts w:ascii="title-bold;serif" w:hAnsi="title-bold;serif"/>
          <w:color w:val="003366"/>
          <w:sz w:val="30"/>
        </w:rPr>
        <w:t>legal</w:t>
      </w:r>
      <w:r>
        <w:rPr>
          <w:rStyle w:val="Enfasiforte"/>
          <w:rFonts w:ascii="title-bold;serif" w:hAnsi="title-bold;serif"/>
          <w:color w:val="003366"/>
          <w:sz w:val="30"/>
        </w:rPr>
        <w:t xml:space="preserve"> framework</w:t>
      </w:r>
    </w:p>
    <w:p w14:paraId="0B70D02C" w14:textId="69AD061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the indictment, the obligation for the accused magistrates to deposit with the secretary's office the documents transmitted by their colleague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derives from the provisions of Articles 358 </w:t>
      </w:r>
      <w:r>
        <w:rPr>
          <w:rFonts w:ascii="title-regular;Georgia;serif" w:hAnsi="title-regular;Georgia;serif"/>
          <w:color w:val="003366"/>
          <w:sz w:val="26"/>
        </w:rPr>
        <w:lastRenderedPageBreak/>
        <w:t xml:space="preserve">and 430 of the code of procedure and Article 73 of the judicial order as well as from the constitutional principle of due process that postulates the impartiality of the judicial function, including the </w:t>
      </w:r>
      <w:r w:rsidR="006C061D">
        <w:rPr>
          <w:rFonts w:ascii="title-regular;Georgia;serif" w:hAnsi="title-regular;Georgia;serif"/>
          <w:color w:val="003366"/>
          <w:sz w:val="26"/>
        </w:rPr>
        <w:t>prosecutorial function</w:t>
      </w:r>
      <w:r>
        <w:rPr>
          <w:rFonts w:ascii="title-regular;Georgia;serif" w:hAnsi="title-regular;Georgia;serif"/>
          <w:color w:val="003366"/>
          <w:sz w:val="26"/>
        </w:rPr>
        <w:t xml:space="preserve">. However, due to the vagueness of the rule of the </w:t>
      </w:r>
      <w:r w:rsidR="006C061D">
        <w:rPr>
          <w:rFonts w:ascii="title-regular;Georgia;serif" w:hAnsi="title-regular;Georgia;serif"/>
          <w:color w:val="003366"/>
          <w:sz w:val="26"/>
        </w:rPr>
        <w:t>Law on Legal S</w:t>
      </w:r>
      <w:r>
        <w:rPr>
          <w:rFonts w:ascii="title-regular;Georgia;serif" w:hAnsi="title-regular;Georgia;serif"/>
          <w:color w:val="003366"/>
          <w:sz w:val="26"/>
        </w:rPr>
        <w:t xml:space="preserve">ystem and the value </w:t>
      </w:r>
      <w:r w:rsidR="006C061D">
        <w:rPr>
          <w:rFonts w:ascii="title-regular;Georgia;serif" w:hAnsi="title-regular;Georgia;serif"/>
          <w:color w:val="003366"/>
          <w:sz w:val="26"/>
        </w:rPr>
        <w:t xml:space="preserve">in term of principle </w:t>
      </w:r>
      <w:r>
        <w:rPr>
          <w:rFonts w:ascii="title-regular;Georgia;serif" w:hAnsi="title-regular;Georgia;serif"/>
          <w:color w:val="003366"/>
          <w:sz w:val="26"/>
        </w:rPr>
        <w:t xml:space="preserve">of the constitutional rule on due process, it is on the rules of the code of procedure that we must focus our attention </w:t>
      </w:r>
      <w:proofErr w:type="gramStart"/>
      <w:r>
        <w:rPr>
          <w:rFonts w:ascii="title-regular;Georgia;serif" w:hAnsi="title-regular;Georgia;serif"/>
          <w:color w:val="003366"/>
          <w:sz w:val="26"/>
        </w:rPr>
        <w:t xml:space="preserve">in order </w:t>
      </w:r>
      <w:r>
        <w:rPr>
          <w:rFonts w:ascii="title-regular;Georgia;serif" w:hAnsi="title-regular;Georgia;serif"/>
          <w:color w:val="003366"/>
          <w:sz w:val="26"/>
        </w:rPr>
        <w:t>to</w:t>
      </w:r>
      <w:proofErr w:type="gramEnd"/>
      <w:r>
        <w:rPr>
          <w:rFonts w:ascii="title-regular;Georgia;serif" w:hAnsi="title-regular;Georgia;serif"/>
          <w:color w:val="003366"/>
          <w:sz w:val="26"/>
        </w:rPr>
        <w:t xml:space="preserve"> reason about the filing of documents and its </w:t>
      </w:r>
      <w:proofErr w:type="gramStart"/>
      <w:r>
        <w:rPr>
          <w:rFonts w:ascii="title-regular;Georgia;serif" w:hAnsi="title-regular;Georgia;serif"/>
          <w:color w:val="003366"/>
          <w:sz w:val="26"/>
        </w:rPr>
        <w:t>dutifulness</w:t>
      </w:r>
      <w:proofErr w:type="gramEnd"/>
      <w:r>
        <w:rPr>
          <w:rFonts w:ascii="title-regular;Georgia;serif" w:hAnsi="title-regular;Georgia;serif"/>
          <w:color w:val="003366"/>
          <w:sz w:val="26"/>
        </w:rPr>
        <w:t xml:space="preserve">. </w:t>
      </w:r>
    </w:p>
    <w:p w14:paraId="01EECE47"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 reading of the two articles of the Code of Procedure referred to in the indictment makes it clear that they refer to activities carried out by the public prosecutor in proceedings of which he is the holder. </w:t>
      </w:r>
    </w:p>
    <w:p w14:paraId="416C264D" w14:textId="2DCFA295"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This is the case with Article 358 of the Code, according to which 'the public prosecutor shall carry out any activity necessary for the purposes indicated in Article 326', i.e. to make the determinations inherent the prosecution. </w:t>
      </w:r>
    </w:p>
    <w:p w14:paraId="6D062DC4"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And the same applies to Article 430 of the Code of Criminal Procedure, which regulates the supplementary investigative activity carried out after the issuance of the decree ordering the trial, prescribing the immediate filing </w:t>
      </w:r>
      <w:r w:rsidR="001079BB">
        <w:rPr>
          <w:rFonts w:ascii="title-regular;Georgia;serif" w:hAnsi="title-regular;Georgia;serif"/>
          <w:color w:val="003366"/>
          <w:sz w:val="26"/>
        </w:rPr>
        <w:t xml:space="preserve">in the public prosecutor's office </w:t>
      </w:r>
      <w:r>
        <w:rPr>
          <w:rFonts w:ascii="title-regular;Georgia;serif" w:hAnsi="title-regular;Georgia;serif"/>
          <w:color w:val="003366"/>
          <w:sz w:val="26"/>
        </w:rPr>
        <w:t xml:space="preserve">of the documentation relating to </w:t>
      </w:r>
      <w:r w:rsidR="001079BB">
        <w:rPr>
          <w:rFonts w:ascii="title-regular;Georgia;serif" w:hAnsi="title-regular;Georgia;serif"/>
          <w:color w:val="003366"/>
          <w:sz w:val="26"/>
        </w:rPr>
        <w:t xml:space="preserve">any </w:t>
      </w:r>
      <w:r>
        <w:rPr>
          <w:rFonts w:ascii="title-regular;Georgia;serif" w:hAnsi="title-regular;Georgia;serif"/>
          <w:color w:val="003366"/>
          <w:sz w:val="26"/>
        </w:rPr>
        <w:t xml:space="preserve">supplementary activity. </w:t>
      </w:r>
    </w:p>
    <w:p w14:paraId="2116A839" w14:textId="5DDECECD"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duty to conduct 'investigations into facts and circumstances for the benefit of the person under investigation' (Article 358 of the Code of Criminal Procedure) and the obligation of the immediate filing of documents relating to the supplementary investigative activity (Article 430 of the Code of Criminal Procedure) thus arise as fundamental rules of conduct </w:t>
      </w:r>
      <w:r w:rsidR="001079BB">
        <w:rPr>
          <w:rFonts w:ascii="title-regular;Georgia;serif" w:hAnsi="title-regular;Georgia;serif"/>
          <w:color w:val="003366"/>
          <w:sz w:val="26"/>
        </w:rPr>
        <w:t xml:space="preserve">to be followed by </w:t>
      </w:r>
      <w:r>
        <w:rPr>
          <w:rFonts w:ascii="title-regular;Georgia;serif" w:hAnsi="title-regular;Georgia;serif"/>
          <w:color w:val="003366"/>
          <w:sz w:val="26"/>
        </w:rPr>
        <w:t xml:space="preserve">public prosecutors in the proceedings which they </w:t>
      </w:r>
      <w:r w:rsidR="00C7703C">
        <w:rPr>
          <w:rFonts w:ascii="title-regular;Georgia;serif" w:hAnsi="title-regular;Georgia;serif"/>
          <w:color w:val="003366"/>
          <w:sz w:val="26"/>
        </w:rPr>
        <w:t xml:space="preserve">are </w:t>
      </w:r>
      <w:r w:rsidR="001079BB">
        <w:rPr>
          <w:rFonts w:ascii="title-regular;Georgia;serif" w:hAnsi="title-regular;Georgia;serif"/>
          <w:color w:val="003366"/>
          <w:sz w:val="26"/>
        </w:rPr>
        <w:t>in charge of</w:t>
      </w:r>
      <w:r>
        <w:rPr>
          <w:rFonts w:ascii="title-regular;Georgia;serif" w:hAnsi="title-regular;Georgia;serif"/>
          <w:color w:val="003366"/>
          <w:sz w:val="26"/>
        </w:rPr>
        <w:t xml:space="preserve">. </w:t>
      </w:r>
    </w:p>
    <w:p w14:paraId="7D405B76"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Proceedings and trials in which the public prosecutor responsible for directing investigations, both preliminary and supplementary, makes at every step - in the conduct of investigative acts and in the collection of evidence, also in </w:t>
      </w:r>
      <w:proofErr w:type="spellStart"/>
      <w:r>
        <w:rPr>
          <w:rFonts w:ascii="title-regular;Georgia;serif" w:hAnsi="title-regular;Georgia;serif"/>
          <w:color w:val="003366"/>
          <w:sz w:val="26"/>
        </w:rPr>
        <w:t>favour</w:t>
      </w:r>
      <w:proofErr w:type="spellEnd"/>
      <w:r>
        <w:rPr>
          <w:rFonts w:ascii="title-regular;Georgia;serif" w:hAnsi="title-regular;Georgia;serif"/>
          <w:color w:val="003366"/>
          <w:sz w:val="26"/>
        </w:rPr>
        <w:t xml:space="preserve"> of the suspect </w:t>
      </w:r>
      <w:r w:rsidR="001079BB">
        <w:rPr>
          <w:rFonts w:ascii="title-regular;Georgia;serif" w:hAnsi="title-regular;Georgia;serif"/>
          <w:color w:val="003366"/>
          <w:sz w:val="26"/>
        </w:rPr>
        <w:t>–</w:t>
      </w:r>
      <w:r>
        <w:rPr>
          <w:rFonts w:ascii="title-regular;Georgia;serif" w:hAnsi="title-regular;Georgia;serif"/>
          <w:color w:val="003366"/>
          <w:sz w:val="26"/>
        </w:rPr>
        <w:t xml:space="preserve"> </w:t>
      </w:r>
      <w:r w:rsidR="001079BB">
        <w:rPr>
          <w:rFonts w:ascii="title-regular;Georgia;serif" w:hAnsi="title-regular;Georgia;serif"/>
          <w:color w:val="003366"/>
          <w:sz w:val="26"/>
        </w:rPr>
        <w:t xml:space="preserve">an </w:t>
      </w:r>
      <w:proofErr w:type="gramStart"/>
      <w:r>
        <w:rPr>
          <w:rFonts w:ascii="title-regular;Georgia;serif" w:hAnsi="title-regular;Georgia;serif"/>
          <w:color w:val="003366"/>
          <w:sz w:val="26"/>
        </w:rPr>
        <w:t>assessments</w:t>
      </w:r>
      <w:proofErr w:type="gramEnd"/>
      <w:r>
        <w:rPr>
          <w:rFonts w:ascii="title-regular;Georgia;serif" w:hAnsi="title-regular;Georgia;serif"/>
          <w:color w:val="003366"/>
          <w:sz w:val="26"/>
        </w:rPr>
        <w:t xml:space="preserve"> of the relevance, pertinence, genuineness and congruity of the material to be used for his determinations as to whether to prosecute. </w:t>
      </w:r>
    </w:p>
    <w:p w14:paraId="2901A605"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Of course - at least in the opinion of the writer - it cannot be inferred from these incontrovertible considerations on the meaning and scope of Articles 358 and 430 of the Code of Procedure that the prescriptions contained in these rules only concern the acts and documents acquired in the course of the investigations directed by the </w:t>
      </w:r>
      <w:r>
        <w:rPr>
          <w:rFonts w:ascii="title-regular;Georgia;serif" w:hAnsi="title-regular;Georgia;serif"/>
          <w:color w:val="003366"/>
          <w:sz w:val="26"/>
        </w:rPr>
        <w:lastRenderedPageBreak/>
        <w:t xml:space="preserve">public prosecutor in proceedings of which he is in charge and are not extendable beyond this sphere. </w:t>
      </w:r>
    </w:p>
    <w:p w14:paraId="3F4AD3BA" w14:textId="2124C354"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Due to the exceptional importance of the interests at stake and the nature </w:t>
      </w:r>
      <w:r w:rsidR="00C7703C">
        <w:rPr>
          <w:rFonts w:ascii="title-regular;Georgia;serif" w:hAnsi="title-regular;Georgia;serif"/>
          <w:color w:val="003366"/>
          <w:sz w:val="26"/>
        </w:rPr>
        <w:t xml:space="preserve">of principles of Law </w:t>
      </w:r>
      <w:r>
        <w:rPr>
          <w:rFonts w:ascii="title-regular;Georgia;serif" w:hAnsi="title-regular;Georgia;serif"/>
          <w:color w:val="003366"/>
          <w:sz w:val="26"/>
        </w:rPr>
        <w:t xml:space="preserve">of the rules at issue, the prosecutor's duty of impartiality and the obligations arising therefrom (acquisitions in </w:t>
      </w:r>
      <w:proofErr w:type="spellStart"/>
      <w:r>
        <w:rPr>
          <w:rFonts w:ascii="title-regular;Georgia;serif" w:hAnsi="title-regular;Georgia;serif"/>
          <w:color w:val="003366"/>
          <w:sz w:val="26"/>
        </w:rPr>
        <w:t>favour</w:t>
      </w:r>
      <w:proofErr w:type="spellEnd"/>
      <w:r>
        <w:rPr>
          <w:rFonts w:ascii="title-regular;Georgia;serif" w:hAnsi="title-regular;Georgia;serif"/>
          <w:color w:val="003366"/>
          <w:sz w:val="26"/>
        </w:rPr>
        <w:t xml:space="preserve"> of the person under investigation and the filing of the relevant documents) cannot be limited and circumscribed </w:t>
      </w:r>
      <w:r w:rsidR="00C7703C">
        <w:rPr>
          <w:rFonts w:ascii="title-regular;Georgia;serif" w:hAnsi="title-regular;Georgia;serif"/>
          <w:color w:val="003366"/>
          <w:sz w:val="26"/>
        </w:rPr>
        <w:t xml:space="preserve">only </w:t>
      </w:r>
      <w:r>
        <w:rPr>
          <w:rFonts w:ascii="title-regular;Georgia;serif" w:hAnsi="title-regular;Georgia;serif"/>
          <w:color w:val="003366"/>
          <w:sz w:val="26"/>
        </w:rPr>
        <w:t xml:space="preserve">to </w:t>
      </w:r>
      <w:r w:rsidR="00C7703C">
        <w:rPr>
          <w:rFonts w:ascii="title-regular;Georgia;serif" w:hAnsi="title-regular;Georgia;serif"/>
          <w:color w:val="003366"/>
          <w:sz w:val="26"/>
        </w:rPr>
        <w:t xml:space="preserve">some </w:t>
      </w:r>
      <w:r>
        <w:rPr>
          <w:rFonts w:ascii="title-regular;Georgia;serif" w:hAnsi="title-regular;Georgia;serif"/>
          <w:color w:val="003366"/>
          <w:sz w:val="26"/>
        </w:rPr>
        <w:t>stages of the proceedings and the trial, but characteri</w:t>
      </w:r>
      <w:r w:rsidR="00C7703C">
        <w:rPr>
          <w:rFonts w:ascii="title-regular;Georgia;serif" w:hAnsi="title-regular;Georgia;serif"/>
          <w:color w:val="003366"/>
          <w:sz w:val="26"/>
        </w:rPr>
        <w:t>z</w:t>
      </w:r>
      <w:r>
        <w:rPr>
          <w:rFonts w:ascii="title-regular;Georgia;serif" w:hAnsi="title-regular;Georgia;serif"/>
          <w:color w:val="003366"/>
          <w:sz w:val="26"/>
        </w:rPr>
        <w:t xml:space="preserve">e the action of the public party from the moment the investigation is initiated until the conclusion of the trial. </w:t>
      </w:r>
    </w:p>
    <w:p w14:paraId="34A94C1B" w14:textId="6EBC3DF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More precisely: even if it is appropriate for the public prosecutor to play the role of 'party' to </w:t>
      </w:r>
      <w:r w:rsidR="00C7703C">
        <w:rPr>
          <w:rFonts w:ascii="title-regular;Georgia;serif" w:hAnsi="title-regular;Georgia;serif"/>
          <w:color w:val="003366"/>
          <w:sz w:val="26"/>
        </w:rPr>
        <w:t xml:space="preserve">carry out </w:t>
      </w:r>
      <w:r>
        <w:rPr>
          <w:rFonts w:ascii="title-regular;Georgia;serif" w:hAnsi="title-regular;Georgia;serif"/>
          <w:color w:val="003366"/>
          <w:sz w:val="26"/>
        </w:rPr>
        <w:t xml:space="preserve">the investigation to the full in order to contribute effectively to the ascertainment of the truth, he reverts to being an organ of justice and an impartial party in the formulation of conclusions, when he can request the acquittal of the accused or carefully calibrate the </w:t>
      </w:r>
      <w:r w:rsidR="00C7703C">
        <w:rPr>
          <w:rFonts w:ascii="title-regular;Georgia;serif" w:hAnsi="title-regular;Georgia;serif"/>
          <w:color w:val="003366"/>
          <w:sz w:val="26"/>
        </w:rPr>
        <w:t>punishment requests</w:t>
      </w:r>
      <w:r>
        <w:rPr>
          <w:rFonts w:ascii="title-regular;Georgia;serif" w:hAnsi="title-regular;Georgia;serif"/>
          <w:color w:val="003366"/>
          <w:sz w:val="26"/>
        </w:rPr>
        <w:t xml:space="preserve"> on the basis of the trial results. </w:t>
      </w:r>
    </w:p>
    <w:p w14:paraId="5DD970DD" w14:textId="211CC061"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However, it would be completely unreasonable to expect that with respect to acts and documents from sources outside the proceedings and the trial - from other judicial offices, administrative offices, associations, individual citizens - the </w:t>
      </w:r>
      <w:r w:rsidR="00983BD2">
        <w:rPr>
          <w:rFonts w:ascii="title-regular;Georgia;serif" w:hAnsi="title-regular;Georgia;serif"/>
          <w:color w:val="003366"/>
          <w:sz w:val="26"/>
        </w:rPr>
        <w:t xml:space="preserve">trial </w:t>
      </w:r>
      <w:proofErr w:type="gramStart"/>
      <w:r>
        <w:rPr>
          <w:rFonts w:ascii="title-regular;Georgia;serif" w:hAnsi="title-regular;Georgia;serif"/>
          <w:color w:val="003366"/>
          <w:sz w:val="26"/>
        </w:rPr>
        <w:t>prosecutor</w:t>
      </w:r>
      <w:r w:rsidR="00983BD2">
        <w:rPr>
          <w:rFonts w:ascii="title-regular;Georgia;serif" w:hAnsi="title-regular;Georgia;serif"/>
          <w:color w:val="003366"/>
          <w:sz w:val="26"/>
        </w:rPr>
        <w:t xml:space="preserve"> </w:t>
      </w:r>
      <w:r>
        <w:rPr>
          <w:rFonts w:ascii="title-regular;Georgia;serif" w:hAnsi="title-regular;Georgia;serif"/>
          <w:color w:val="003366"/>
          <w:sz w:val="26"/>
        </w:rPr>
        <w:t xml:space="preserve"> does</w:t>
      </w:r>
      <w:proofErr w:type="gramEnd"/>
      <w:r>
        <w:rPr>
          <w:rFonts w:ascii="title-regular;Georgia;serif" w:hAnsi="title-regular;Georgia;serif"/>
          <w:color w:val="003366"/>
          <w:sz w:val="26"/>
        </w:rPr>
        <w:t xml:space="preserve"> not have the same power of </w:t>
      </w:r>
      <w:r w:rsidR="00EA3F39">
        <w:rPr>
          <w:rFonts w:ascii="title-regular;Georgia;serif" w:hAnsi="title-regular;Georgia;serif"/>
          <w:color w:val="003366"/>
          <w:sz w:val="26"/>
        </w:rPr>
        <w:t>judgement</w:t>
      </w:r>
      <w:r>
        <w:rPr>
          <w:rFonts w:ascii="title-regular;Georgia;serif" w:hAnsi="title-regular;Georgia;serif"/>
          <w:color w:val="003366"/>
          <w:sz w:val="26"/>
        </w:rPr>
        <w:t xml:space="preserve"> and assessment that unquestionably belongs to him in the course of the investigation. </w:t>
      </w:r>
    </w:p>
    <w:p w14:paraId="79CBABF1" w14:textId="271F23D2"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This means that the extension of the prosecutor's duties of impartiality beyond the area of investigations (preliminary and supplementary) must take place </w:t>
      </w:r>
      <w:proofErr w:type="gramStart"/>
      <w:r>
        <w:rPr>
          <w:rFonts w:ascii="title-regular;Georgia;serif" w:hAnsi="title-regular;Georgia;serif"/>
          <w:color w:val="003366"/>
          <w:sz w:val="26"/>
        </w:rPr>
        <w:t>taking into account</w:t>
      </w:r>
      <w:proofErr w:type="gramEnd"/>
      <w:r>
        <w:rPr>
          <w:rFonts w:ascii="title-regular;Georgia;serif" w:hAnsi="title-regular;Georgia;serif"/>
          <w:color w:val="003366"/>
          <w:sz w:val="26"/>
        </w:rPr>
        <w:t xml:space="preserve"> the diversity of the cases and that, </w:t>
      </w:r>
      <w:r w:rsidR="006C061D">
        <w:rPr>
          <w:rFonts w:ascii="title-regular;Georgia;serif" w:hAnsi="title-regular;Georgia;serif"/>
          <w:color w:val="003366"/>
          <w:sz w:val="26"/>
        </w:rPr>
        <w:t>regarding</w:t>
      </w:r>
      <w:r>
        <w:rPr>
          <w:rFonts w:ascii="title-regular;Georgia;serif" w:hAnsi="title-regular;Georgia;serif"/>
          <w:color w:val="003366"/>
          <w:sz w:val="26"/>
        </w:rPr>
        <w:t xml:space="preserve"> external communications of </w:t>
      </w:r>
      <w:r w:rsidR="006C061D">
        <w:rPr>
          <w:rFonts w:ascii="title-regular;Georgia;serif" w:hAnsi="title-regular;Georgia;serif"/>
          <w:color w:val="003366"/>
          <w:sz w:val="26"/>
        </w:rPr>
        <w:t>various</w:t>
      </w:r>
      <w:r>
        <w:rPr>
          <w:rFonts w:ascii="title-regular;Georgia;serif" w:hAnsi="title-regular;Georgia;serif"/>
          <w:color w:val="003366"/>
          <w:sz w:val="26"/>
        </w:rPr>
        <w:t xml:space="preserve"> nature received by the </w:t>
      </w:r>
      <w:r w:rsidR="00983BD2">
        <w:rPr>
          <w:rFonts w:ascii="title-regular;Georgia;serif" w:hAnsi="title-regular;Georgia;serif"/>
          <w:color w:val="003366"/>
          <w:sz w:val="26"/>
        </w:rPr>
        <w:t>prosecutors</w:t>
      </w:r>
      <w:r>
        <w:rPr>
          <w:rFonts w:ascii="title-regular;Georgia;serif" w:hAnsi="title-regular;Georgia;serif"/>
          <w:color w:val="003366"/>
          <w:sz w:val="26"/>
        </w:rPr>
        <w:t xml:space="preserve">, the obligations arising from arts. 358 and 430 of the Code of Procedure are not automatic and unconditional but must be discharged </w:t>
      </w:r>
      <w:proofErr w:type="gramStart"/>
      <w:r>
        <w:rPr>
          <w:rFonts w:ascii="title-regular;Georgia;serif" w:hAnsi="title-regular;Georgia;serif"/>
          <w:color w:val="003366"/>
          <w:sz w:val="26"/>
        </w:rPr>
        <w:t>on the basis of</w:t>
      </w:r>
      <w:proofErr w:type="gramEnd"/>
      <w:r>
        <w:rPr>
          <w:rFonts w:ascii="title-regular;Georgia;serif" w:hAnsi="title-regular;Georgia;serif"/>
          <w:color w:val="003366"/>
          <w:sz w:val="26"/>
        </w:rPr>
        <w:t xml:space="preserve"> the rational evaluations of the prosecuting magistrate who is called upon to assess - on his own responsibility - the relevance and legal </w:t>
      </w:r>
      <w:r w:rsidR="00E7025A">
        <w:rPr>
          <w:rFonts w:ascii="title-regular;Georgia;serif" w:hAnsi="title-regular;Georgia;serif"/>
          <w:color w:val="003366"/>
          <w:sz w:val="26"/>
        </w:rPr>
        <w:t>value</w:t>
      </w:r>
      <w:r>
        <w:rPr>
          <w:rFonts w:ascii="title-regular;Georgia;serif" w:hAnsi="title-regular;Georgia;serif"/>
          <w:color w:val="003366"/>
          <w:sz w:val="26"/>
        </w:rPr>
        <w:t xml:space="preserve"> of what comes from outside his proceedings.</w:t>
      </w:r>
    </w:p>
    <w:p w14:paraId="15903EB4" w14:textId="487D4DB6" w:rsidR="00A71257" w:rsidRDefault="00E7025A">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Reasoning differently would mean transforming the public prosecutor into </w:t>
      </w:r>
      <w:r w:rsidR="00983BD2">
        <w:rPr>
          <w:rFonts w:ascii="title-regular;Georgia;serif" w:hAnsi="title-regular;Georgia;serif"/>
          <w:color w:val="003366"/>
          <w:sz w:val="26"/>
        </w:rPr>
        <w:t>a</w:t>
      </w:r>
      <w:r>
        <w:rPr>
          <w:rFonts w:ascii="title-regular;Georgia;serif" w:hAnsi="title-regular;Georgia;serif"/>
          <w:color w:val="003366"/>
          <w:sz w:val="26"/>
        </w:rPr>
        <w:t xml:space="preserve"> passive intermediary of any act or document transmitted to him under the label of </w:t>
      </w:r>
      <w:r w:rsidR="0072089E">
        <w:rPr>
          <w:rFonts w:ascii="title-regular;Georgia;serif" w:hAnsi="title-regular;Georgia;serif"/>
          <w:color w:val="003366"/>
          <w:sz w:val="26"/>
        </w:rPr>
        <w:t>document</w:t>
      </w:r>
      <w:r>
        <w:rPr>
          <w:rFonts w:ascii="title-regular;Georgia;serif" w:hAnsi="title-regular;Georgia;serif"/>
          <w:color w:val="003366"/>
          <w:sz w:val="26"/>
        </w:rPr>
        <w:t xml:space="preserve"> useful or necessary to ascertain the truth and '</w:t>
      </w:r>
      <w:proofErr w:type="spellStart"/>
      <w:r>
        <w:rPr>
          <w:rFonts w:ascii="title-regular;Georgia;serif" w:hAnsi="title-regular;Georgia;serif"/>
          <w:color w:val="003366"/>
          <w:sz w:val="26"/>
        </w:rPr>
        <w:t>favourable</w:t>
      </w:r>
      <w:proofErr w:type="spellEnd"/>
      <w:r>
        <w:rPr>
          <w:rFonts w:ascii="title-regular;Georgia;serif" w:hAnsi="title-regular;Georgia;serif"/>
          <w:color w:val="003366"/>
          <w:sz w:val="26"/>
        </w:rPr>
        <w:t xml:space="preserve">' to the defendant. With the effect of exposing every </w:t>
      </w:r>
      <w:r>
        <w:rPr>
          <w:rFonts w:ascii="title-regular;Georgia;serif" w:hAnsi="title-regular;Georgia;serif"/>
          <w:color w:val="003366"/>
          <w:sz w:val="26"/>
        </w:rPr>
        <w:lastRenderedPageBreak/>
        <w:t xml:space="preserve">trial to uncontrollable incursions and disruptive or dilatory </w:t>
      </w:r>
      <w:proofErr w:type="spellStart"/>
      <w:r>
        <w:rPr>
          <w:rFonts w:ascii="title-regular;Georgia;serif" w:hAnsi="title-regular;Georgia;serif"/>
          <w:color w:val="003366"/>
          <w:sz w:val="26"/>
        </w:rPr>
        <w:t>manoeuvres</w:t>
      </w:r>
      <w:proofErr w:type="spellEnd"/>
      <w:r>
        <w:rPr>
          <w:rFonts w:ascii="title-regular;Georgia;serif" w:hAnsi="title-regular;Georgia;serif"/>
          <w:color w:val="003366"/>
          <w:sz w:val="26"/>
        </w:rPr>
        <w:t xml:space="preserve">. </w:t>
      </w:r>
    </w:p>
    <w:p w14:paraId="59C2467F" w14:textId="4E2885EC"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Then, </w:t>
      </w:r>
      <w:r w:rsidR="00983BD2">
        <w:rPr>
          <w:rFonts w:ascii="title-regular;Georgia;serif" w:hAnsi="title-regular;Georgia;serif"/>
          <w:color w:val="003366"/>
          <w:sz w:val="26"/>
        </w:rPr>
        <w:t>if</w:t>
      </w:r>
      <w:r>
        <w:rPr>
          <w:rFonts w:ascii="title-regular;Georgia;serif" w:hAnsi="title-regular;Georgia;serif"/>
          <w:color w:val="003366"/>
          <w:sz w:val="26"/>
        </w:rPr>
        <w:t xml:space="preserve"> acts and documents allegedly </w:t>
      </w:r>
      <w:proofErr w:type="spellStart"/>
      <w:r>
        <w:rPr>
          <w:rFonts w:ascii="title-regular;Georgia;serif" w:hAnsi="title-regular;Georgia;serif"/>
          <w:color w:val="003366"/>
          <w:sz w:val="26"/>
        </w:rPr>
        <w:t>favourable</w:t>
      </w:r>
      <w:proofErr w:type="spellEnd"/>
      <w:r>
        <w:rPr>
          <w:rFonts w:ascii="title-regular;Georgia;serif" w:hAnsi="title-regular;Georgia;serif"/>
          <w:color w:val="003366"/>
          <w:sz w:val="26"/>
        </w:rPr>
        <w:t xml:space="preserve"> to the defendant reach the prosecutor when the trial phase is under way, the </w:t>
      </w:r>
      <w:r w:rsidR="00983BD2">
        <w:rPr>
          <w:rFonts w:ascii="title-regular;Georgia;serif" w:hAnsi="title-regular;Georgia;serif"/>
          <w:color w:val="003366"/>
          <w:sz w:val="26"/>
        </w:rPr>
        <w:t>analysis</w:t>
      </w:r>
      <w:r>
        <w:rPr>
          <w:rFonts w:ascii="title-regular;Georgia;serif" w:hAnsi="title-regular;Georgia;serif"/>
          <w:color w:val="003366"/>
          <w:sz w:val="26"/>
        </w:rPr>
        <w:t xml:space="preserve"> carried out so far is further strengthened by the institutional position of autonomy of the prosecutor' in the hearing (Article 53 of the Code of Criminal Procedure and Article 70, paragraph 4 of the O.G.), which </w:t>
      </w:r>
      <w:r w:rsidR="00983BD2">
        <w:rPr>
          <w:rFonts w:ascii="title-regular;Georgia;serif" w:hAnsi="title-regular;Georgia;serif"/>
          <w:color w:val="003366"/>
          <w:sz w:val="26"/>
        </w:rPr>
        <w:t>make</w:t>
      </w:r>
      <w:r>
        <w:rPr>
          <w:rFonts w:ascii="title-regular;Georgia;serif" w:hAnsi="title-regular;Georgia;serif"/>
          <w:color w:val="003366"/>
          <w:sz w:val="26"/>
        </w:rPr>
        <w:t xml:space="preserve"> him </w:t>
      </w:r>
      <w:r w:rsidR="00983BD2">
        <w:rPr>
          <w:rFonts w:ascii="title-regular;Georgia;serif" w:hAnsi="title-regular;Georgia;serif"/>
          <w:color w:val="003366"/>
          <w:sz w:val="26"/>
        </w:rPr>
        <w:t xml:space="preserve">free </w:t>
      </w:r>
      <w:r>
        <w:rPr>
          <w:rFonts w:ascii="title-regular;Georgia;serif" w:hAnsi="title-regular;Georgia;serif"/>
          <w:color w:val="003366"/>
          <w:sz w:val="26"/>
        </w:rPr>
        <w:t xml:space="preserve">from constraints and </w:t>
      </w:r>
      <w:r w:rsidR="00EA3F39">
        <w:rPr>
          <w:rFonts w:ascii="title-regular;Georgia;serif" w:hAnsi="title-regular;Georgia;serif"/>
          <w:color w:val="003366"/>
          <w:sz w:val="26"/>
        </w:rPr>
        <w:t>approvals</w:t>
      </w:r>
      <w:r>
        <w:rPr>
          <w:rFonts w:ascii="title-regular;Georgia;serif" w:hAnsi="title-regular;Georgia;serif"/>
          <w:color w:val="003366"/>
          <w:sz w:val="26"/>
        </w:rPr>
        <w:t xml:space="preserve"> and allows him to make autonomous assessments. </w:t>
      </w:r>
    </w:p>
    <w:p w14:paraId="0D175E71" w14:textId="5233A229"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Shrewd and prudent magistrates could certainly choose the path of full transparency, informing the </w:t>
      </w:r>
      <w:r w:rsidR="00EA3F39">
        <w:rPr>
          <w:rFonts w:ascii="title-regular;Georgia;serif" w:hAnsi="title-regular;Georgia;serif"/>
          <w:color w:val="003366"/>
          <w:sz w:val="26"/>
        </w:rPr>
        <w:t>Chief</w:t>
      </w:r>
      <w:r>
        <w:rPr>
          <w:rFonts w:ascii="title-regular;Georgia;serif" w:hAnsi="title-regular;Georgia;serif"/>
          <w:color w:val="003366"/>
          <w:sz w:val="26"/>
        </w:rPr>
        <w:t xml:space="preserve"> of the public prosecutor's office of the paths followed and the position taken; and this is exactly what - as will be better explained later - happened in the case under discussion. </w:t>
      </w:r>
    </w:p>
    <w:p w14:paraId="548EC288" w14:textId="16B596C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But it remains that, </w:t>
      </w:r>
      <w:r w:rsidR="00A801FC">
        <w:rPr>
          <w:rFonts w:ascii="title-regular;Georgia;serif" w:hAnsi="title-regular;Georgia;serif"/>
          <w:color w:val="003366"/>
          <w:sz w:val="26"/>
        </w:rPr>
        <w:t>during the trial</w:t>
      </w:r>
      <w:r>
        <w:rPr>
          <w:rFonts w:ascii="title-regular;Georgia;serif" w:hAnsi="title-regular;Georgia;serif"/>
          <w:color w:val="003366"/>
          <w:sz w:val="26"/>
        </w:rPr>
        <w:t xml:space="preserve">, the code neither imposes nor makes indispensable forms of prior discussion within </w:t>
      </w:r>
      <w:proofErr w:type="gramStart"/>
      <w:r>
        <w:rPr>
          <w:rFonts w:ascii="title-regular;Georgia;serif" w:hAnsi="title-regular;Georgia;serif"/>
          <w:color w:val="003366"/>
          <w:sz w:val="26"/>
        </w:rPr>
        <w:t xml:space="preserve">the </w:t>
      </w:r>
      <w:r w:rsidR="00A801FC">
        <w:rPr>
          <w:rFonts w:ascii="title-regular;Georgia;serif" w:hAnsi="title-regular;Georgia;serif"/>
          <w:color w:val="003366"/>
          <w:sz w:val="26"/>
        </w:rPr>
        <w:t xml:space="preserve"> Prosecutor’s</w:t>
      </w:r>
      <w:proofErr w:type="gramEnd"/>
      <w:r w:rsidR="00A801FC">
        <w:rPr>
          <w:rFonts w:ascii="title-regular;Georgia;serif" w:hAnsi="title-regular;Georgia;serif"/>
          <w:color w:val="003366"/>
          <w:sz w:val="26"/>
        </w:rPr>
        <w:t xml:space="preserve"> O</w:t>
      </w:r>
      <w:r>
        <w:rPr>
          <w:rFonts w:ascii="title-regular;Georgia;serif" w:hAnsi="title-regular;Georgia;serif"/>
          <w:color w:val="003366"/>
          <w:sz w:val="26"/>
        </w:rPr>
        <w:t xml:space="preserve">ffice, leaving the necessary assessments of merit to the autonomy of the </w:t>
      </w:r>
      <w:r w:rsidR="00A801FC">
        <w:rPr>
          <w:rFonts w:ascii="title-regular;Georgia;serif" w:hAnsi="title-regular;Georgia;serif"/>
          <w:color w:val="003366"/>
          <w:sz w:val="26"/>
        </w:rPr>
        <w:t>trial prosecutor</w:t>
      </w:r>
      <w:r>
        <w:rPr>
          <w:rFonts w:ascii="title-regular;Georgia;serif" w:hAnsi="title-regular;Georgia;serif"/>
          <w:color w:val="003366"/>
          <w:sz w:val="26"/>
        </w:rPr>
        <w:t xml:space="preserve">. </w:t>
      </w:r>
    </w:p>
    <w:p w14:paraId="03C9BF11" w14:textId="41EAB2E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Once it has been clarified that there was no a priori and unconditional obligation on the two magistrates in charge of the Eni-Nigeria proceedings to </w:t>
      </w:r>
      <w:r w:rsidR="00A801FC">
        <w:rPr>
          <w:rFonts w:ascii="title-regular;Georgia;serif" w:hAnsi="title-regular;Georgia;serif"/>
          <w:color w:val="003366"/>
          <w:sz w:val="26"/>
        </w:rPr>
        <w:t>file</w:t>
      </w:r>
      <w:r>
        <w:rPr>
          <w:rFonts w:ascii="title-regular;Georgia;serif" w:hAnsi="title-regular;Georgia;serif"/>
          <w:color w:val="003366"/>
          <w:sz w:val="26"/>
        </w:rPr>
        <w:t xml:space="preserve"> the documents sent to them by their colleague, it is necessary to focus on the </w:t>
      </w:r>
      <w:r w:rsidR="00A801FC">
        <w:rPr>
          <w:rFonts w:ascii="title-regular;Georgia;serif" w:hAnsi="title-regular;Georgia;serif"/>
          <w:color w:val="003366"/>
          <w:sz w:val="26"/>
        </w:rPr>
        <w:t>essential</w:t>
      </w:r>
      <w:r>
        <w:rPr>
          <w:rFonts w:ascii="title-regular;Georgia;serif" w:hAnsi="title-regular;Georgia;serif"/>
          <w:color w:val="003366"/>
          <w:sz w:val="26"/>
        </w:rPr>
        <w:t xml:space="preserve"> </w:t>
      </w:r>
      <w:r w:rsidR="00A801FC">
        <w:rPr>
          <w:rFonts w:ascii="title-regular;Georgia;serif" w:hAnsi="title-regular;Georgia;serif"/>
          <w:color w:val="003366"/>
          <w:sz w:val="26"/>
        </w:rPr>
        <w:t>attributes</w:t>
      </w:r>
      <w:r>
        <w:rPr>
          <w:rFonts w:ascii="title-regular;Georgia;serif" w:hAnsi="title-regular;Georgia;serif"/>
          <w:color w:val="003366"/>
          <w:sz w:val="26"/>
        </w:rPr>
        <w:t xml:space="preserve"> of the documentation sent and the way in which the </w:t>
      </w:r>
      <w:r w:rsidR="00A801FC">
        <w:rPr>
          <w:rFonts w:ascii="title-regular;Georgia;serif" w:hAnsi="title-regular;Georgia;serif"/>
          <w:color w:val="003366"/>
          <w:sz w:val="26"/>
        </w:rPr>
        <w:t>trial prosecutors</w:t>
      </w:r>
      <w:r>
        <w:rPr>
          <w:rFonts w:ascii="title-regular;Georgia;serif" w:hAnsi="title-regular;Georgia;serif"/>
          <w:color w:val="003366"/>
          <w:sz w:val="26"/>
        </w:rPr>
        <w:t xml:space="preserve"> who received it behaved. </w:t>
      </w:r>
    </w:p>
    <w:p w14:paraId="6DB3929D" w14:textId="51691FC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is in fact on the nature of this documentation and the </w:t>
      </w:r>
      <w:proofErr w:type="gramStart"/>
      <w:r>
        <w:rPr>
          <w:rFonts w:ascii="title-regular;Georgia;serif" w:hAnsi="title-regular;Georgia;serif"/>
          <w:color w:val="003366"/>
          <w:sz w:val="26"/>
        </w:rPr>
        <w:t>manner in which</w:t>
      </w:r>
      <w:proofErr w:type="gramEnd"/>
      <w:r>
        <w:rPr>
          <w:rFonts w:ascii="title-regular;Georgia;serif" w:hAnsi="title-regular;Georgia;serif"/>
          <w:color w:val="003366"/>
          <w:sz w:val="26"/>
        </w:rPr>
        <w:t xml:space="preserve"> it was </w:t>
      </w:r>
      <w:r w:rsidR="00C36259">
        <w:rPr>
          <w:rFonts w:ascii="title-regular;Georgia;serif" w:hAnsi="title-regular;Georgia;serif"/>
          <w:color w:val="003366"/>
          <w:sz w:val="26"/>
        </w:rPr>
        <w:t>handled</w:t>
      </w:r>
      <w:r>
        <w:rPr>
          <w:rFonts w:ascii="title-regular;Georgia;serif" w:hAnsi="title-regular;Georgia;serif"/>
          <w:color w:val="003366"/>
          <w:sz w:val="26"/>
        </w:rPr>
        <w:t xml:space="preserve"> that the existence or otherwise of the </w:t>
      </w:r>
      <w:r w:rsidR="00A801FC">
        <w:rPr>
          <w:rFonts w:ascii="title-regular;Georgia;serif" w:hAnsi="title-regular;Georgia;serif"/>
          <w:color w:val="003366"/>
          <w:sz w:val="26"/>
        </w:rPr>
        <w:t>material grounds</w:t>
      </w:r>
      <w:r>
        <w:rPr>
          <w:rFonts w:ascii="title-regular;Georgia;serif" w:hAnsi="title-regular;Georgia;serif"/>
          <w:color w:val="003366"/>
          <w:sz w:val="26"/>
        </w:rPr>
        <w:t xml:space="preserve"> of the charge of refusal to perform official acts depends. </w:t>
      </w:r>
    </w:p>
    <w:p w14:paraId="1D0C8E05" w14:textId="77777777" w:rsidR="00A71257" w:rsidRDefault="00A71257">
      <w:pPr>
        <w:pStyle w:val="BodyText"/>
        <w:spacing w:after="0"/>
        <w:ind w:left="2205"/>
        <w:jc w:val="both"/>
        <w:rPr>
          <w:color w:val="003366"/>
        </w:rPr>
      </w:pPr>
    </w:p>
    <w:p w14:paraId="05B10866" w14:textId="77777777" w:rsidR="00A71257" w:rsidRDefault="00682E2C">
      <w:pPr>
        <w:pStyle w:val="BodyText"/>
        <w:spacing w:after="0"/>
        <w:ind w:left="2205"/>
        <w:jc w:val="both"/>
      </w:pPr>
      <w:r>
        <w:rPr>
          <w:rStyle w:val="Enfasiforte"/>
          <w:rFonts w:ascii="title-bold;serif" w:hAnsi="title-bold;serif"/>
          <w:color w:val="003366"/>
          <w:sz w:val="30"/>
        </w:rPr>
        <w:t>4. An act of transparency: the explanatory note sent to the public prosecutor</w:t>
      </w:r>
    </w:p>
    <w:p w14:paraId="739BD578" w14:textId="2B6E9D0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Court of Brescia had no doubt that </w:t>
      </w:r>
      <w:r w:rsidR="00EA3F39">
        <w:rPr>
          <w:rFonts w:ascii="title-regular;Georgia;serif" w:hAnsi="title-regular;Georgia;serif"/>
          <w:color w:val="003366"/>
          <w:sz w:val="26"/>
        </w:rPr>
        <w:t xml:space="preserve">the </w:t>
      </w:r>
      <w:r>
        <w:rPr>
          <w:rFonts w:ascii="title-regular;Georgia;serif" w:hAnsi="title-regular;Georgia;serif"/>
          <w:color w:val="003366"/>
          <w:sz w:val="26"/>
        </w:rPr>
        <w:t xml:space="preserve">failure to file </w:t>
      </w:r>
      <w:r w:rsidR="00EA3F39">
        <w:rPr>
          <w:rFonts w:ascii="title-regular;Georgia;serif" w:hAnsi="title-regular;Georgia;serif"/>
          <w:color w:val="003366"/>
          <w:sz w:val="26"/>
        </w:rPr>
        <w:t xml:space="preserve">Paolo </w:t>
      </w:r>
      <w:proofErr w:type="spellStart"/>
      <w:r w:rsidR="00EA3F39">
        <w:rPr>
          <w:rFonts w:ascii="title-regular;Georgia;serif" w:hAnsi="title-regular;Georgia;serif"/>
          <w:color w:val="003366"/>
          <w:sz w:val="26"/>
        </w:rPr>
        <w:t>Storari's</w:t>
      </w:r>
      <w:proofErr w:type="spellEnd"/>
      <w:r w:rsidR="00EA3F39">
        <w:rPr>
          <w:rFonts w:ascii="title-regular;Georgia;serif" w:hAnsi="title-regular;Georgia;serif"/>
          <w:color w:val="003366"/>
          <w:sz w:val="26"/>
        </w:rPr>
        <w:t xml:space="preserve"> </w:t>
      </w:r>
      <w:r>
        <w:rPr>
          <w:rFonts w:ascii="title-regular;Georgia;serif" w:hAnsi="title-regular;Georgia;serif"/>
          <w:color w:val="003366"/>
          <w:sz w:val="26"/>
        </w:rPr>
        <w:t xml:space="preserve">documents constituted a breach of the duty of transparency. </w:t>
      </w:r>
    </w:p>
    <w:p w14:paraId="3C594113" w14:textId="514A1E7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the view of the judge from Brescia, </w:t>
      </w:r>
      <w:r w:rsidR="00C36259">
        <w:rPr>
          <w:rFonts w:ascii="title-regular;Georgia;serif" w:hAnsi="title-regular;Georgia;serif"/>
          <w:color w:val="003366"/>
          <w:sz w:val="26"/>
        </w:rPr>
        <w:t xml:space="preserve">the </w:t>
      </w:r>
      <w:r>
        <w:rPr>
          <w:rFonts w:ascii="title-regular;Georgia;serif" w:hAnsi="title-regular;Georgia;serif"/>
          <w:color w:val="003366"/>
          <w:sz w:val="26"/>
        </w:rPr>
        <w:t xml:space="preserve">defendants, and the court were deprived of evidence necessary to assess the credibility of a defendant. </w:t>
      </w:r>
    </w:p>
    <w:p w14:paraId="47223FB5" w14:textId="7F604CA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And this occurred </w:t>
      </w:r>
      <w:proofErr w:type="gramStart"/>
      <w:r>
        <w:rPr>
          <w:rFonts w:ascii="title-regular;Georgia;serif" w:hAnsi="title-regular;Georgia;serif"/>
          <w:color w:val="003366"/>
          <w:sz w:val="26"/>
        </w:rPr>
        <w:t>as a result of</w:t>
      </w:r>
      <w:proofErr w:type="gramEnd"/>
      <w:r>
        <w:rPr>
          <w:rFonts w:ascii="title-regular;Georgia;serif" w:hAnsi="title-regular;Georgia;serif"/>
          <w:color w:val="003366"/>
          <w:sz w:val="26"/>
        </w:rPr>
        <w:t xml:space="preserve"> a deliberate choice of the prosecutors who, although informed, </w:t>
      </w:r>
      <w:r w:rsidR="00C36259">
        <w:rPr>
          <w:rFonts w:ascii="title-regular;Georgia;serif" w:hAnsi="title-regular;Georgia;serif"/>
          <w:color w:val="003366"/>
          <w:sz w:val="26"/>
        </w:rPr>
        <w:t>would</w:t>
      </w:r>
      <w:r>
        <w:rPr>
          <w:rFonts w:ascii="title-regular;Georgia;serif" w:hAnsi="title-regular;Georgia;serif"/>
          <w:color w:val="003366"/>
          <w:sz w:val="26"/>
        </w:rPr>
        <w:t xml:space="preserve"> not file, </w:t>
      </w:r>
      <w:r w:rsidR="00C36259">
        <w:rPr>
          <w:rFonts w:ascii="title-regular;Georgia;serif" w:hAnsi="title-regular;Georgia;serif"/>
          <w:color w:val="003366"/>
          <w:sz w:val="26"/>
        </w:rPr>
        <w:t>as they should do</w:t>
      </w:r>
      <w:r>
        <w:rPr>
          <w:rFonts w:ascii="title-regular;Georgia;serif" w:hAnsi="title-regular;Georgia;serif"/>
          <w:color w:val="003366"/>
          <w:sz w:val="26"/>
        </w:rPr>
        <w:t xml:space="preserve">, documents </w:t>
      </w:r>
      <w:proofErr w:type="spellStart"/>
      <w:r>
        <w:rPr>
          <w:rFonts w:ascii="title-regular;Georgia;serif" w:hAnsi="title-regular;Georgia;serif"/>
          <w:color w:val="003366"/>
          <w:sz w:val="26"/>
        </w:rPr>
        <w:t>favourable</w:t>
      </w:r>
      <w:proofErr w:type="spellEnd"/>
      <w:r>
        <w:rPr>
          <w:rFonts w:ascii="title-regular;Georgia;serif" w:hAnsi="title-regular;Georgia;serif"/>
          <w:color w:val="003366"/>
          <w:sz w:val="26"/>
        </w:rPr>
        <w:t xml:space="preserve"> to the defendants. </w:t>
      </w:r>
    </w:p>
    <w:p w14:paraId="07F2D960" w14:textId="3DF0DC02"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 xml:space="preserve">We will return </w:t>
      </w:r>
      <w:r w:rsidR="001772DB">
        <w:rPr>
          <w:rFonts w:ascii="title-regular;Georgia;serif" w:hAnsi="title-regular;Georgia;serif"/>
          <w:color w:val="003366"/>
          <w:sz w:val="26"/>
        </w:rPr>
        <w:t>soon</w:t>
      </w:r>
      <w:r>
        <w:rPr>
          <w:rFonts w:ascii="title-regular;Georgia;serif" w:hAnsi="title-regular;Georgia;serif"/>
          <w:color w:val="003366"/>
          <w:sz w:val="26"/>
        </w:rPr>
        <w:t xml:space="preserve"> to the content and nature of the evidence </w:t>
      </w:r>
      <w:proofErr w:type="gramStart"/>
      <w:r>
        <w:rPr>
          <w:rFonts w:ascii="title-regular;Georgia;serif" w:hAnsi="title-regular;Georgia;serif"/>
          <w:color w:val="003366"/>
          <w:sz w:val="26"/>
        </w:rPr>
        <w:t>that</w:t>
      </w:r>
      <w:r w:rsidR="00E7025A">
        <w:rPr>
          <w:rFonts w:ascii="title-regular;Georgia;serif" w:hAnsi="title-regular;Georgia;serif"/>
          <w:color w:val="003366"/>
          <w:sz w:val="26"/>
        </w:rPr>
        <w:t xml:space="preserve"> </w:t>
      </w:r>
      <w:r>
        <w:rPr>
          <w:rFonts w:ascii="title-regular;Georgia;serif" w:hAnsi="title-regular;Georgia;serif"/>
          <w:color w:val="003366"/>
          <w:sz w:val="26"/>
        </w:rPr>
        <w:t xml:space="preserve"> alleged</w:t>
      </w:r>
      <w:r w:rsidR="00E7025A">
        <w:rPr>
          <w:rFonts w:ascii="title-regular;Georgia;serif" w:hAnsi="title-regular;Georgia;serif"/>
          <w:color w:val="003366"/>
          <w:sz w:val="26"/>
        </w:rPr>
        <w:t>ly</w:t>
      </w:r>
      <w:proofErr w:type="gramEnd"/>
      <w:r w:rsidR="001772DB">
        <w:rPr>
          <w:rFonts w:ascii="title-regular;Georgia;serif" w:hAnsi="title-regular;Georgia;serif"/>
          <w:color w:val="003366"/>
          <w:sz w:val="26"/>
        </w:rPr>
        <w:t xml:space="preserve"> was </w:t>
      </w:r>
      <w:r w:rsidR="00C36259">
        <w:rPr>
          <w:rFonts w:ascii="title-regular;Georgia;serif" w:hAnsi="title-regular;Georgia;serif"/>
          <w:color w:val="003366"/>
          <w:sz w:val="26"/>
        </w:rPr>
        <w:t>illegally</w:t>
      </w:r>
      <w:r>
        <w:rPr>
          <w:rFonts w:ascii="title-regular;Georgia;serif" w:hAnsi="title-regular;Georgia;serif"/>
          <w:color w:val="003366"/>
          <w:sz w:val="26"/>
        </w:rPr>
        <w:t xml:space="preserve"> withheld, as well as to the process of its formation. </w:t>
      </w:r>
    </w:p>
    <w:p w14:paraId="0A89EA75"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However, one feature of the complex affair should be highlighted immediately. </w:t>
      </w:r>
    </w:p>
    <w:p w14:paraId="67F42EEB" w14:textId="05D8D5D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communications of February 2021, with which the </w:t>
      </w:r>
      <w:r w:rsidR="001772DB">
        <w:rPr>
          <w:rFonts w:ascii="title-regular;Georgia;serif" w:hAnsi="title-regular;Georgia;serif"/>
          <w:color w:val="003366"/>
          <w:sz w:val="26"/>
        </w:rPr>
        <w:t xml:space="preserve">two trial </w:t>
      </w:r>
      <w:r>
        <w:rPr>
          <w:rFonts w:ascii="title-regular;Georgia;serif" w:hAnsi="title-regular;Georgia;serif"/>
          <w:color w:val="003366"/>
          <w:sz w:val="26"/>
        </w:rPr>
        <w:t xml:space="preserve">prosecutors had been urged by their colleague to </w:t>
      </w:r>
      <w:r w:rsidR="001772DB">
        <w:rPr>
          <w:rFonts w:ascii="title-regular;Georgia;serif" w:hAnsi="title-regular;Georgia;serif"/>
          <w:color w:val="003366"/>
          <w:sz w:val="26"/>
        </w:rPr>
        <w:t>file</w:t>
      </w:r>
      <w:r>
        <w:rPr>
          <w:rFonts w:ascii="title-regular;Georgia;serif" w:hAnsi="title-regular;Georgia;serif"/>
          <w:color w:val="003366"/>
          <w:sz w:val="26"/>
        </w:rPr>
        <w:t xml:space="preserve"> the documents collected in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proceedings, had gone unanswered.</w:t>
      </w:r>
    </w:p>
    <w:p w14:paraId="1DB8D1DA" w14:textId="466A9385"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On 5 March, in fact, a formal communication had been sent by the two defendant </w:t>
      </w:r>
      <w:r w:rsidR="001772DB">
        <w:rPr>
          <w:rFonts w:ascii="title-regular;Georgia;serif" w:hAnsi="title-regular;Georgia;serif"/>
          <w:color w:val="003366"/>
          <w:sz w:val="26"/>
        </w:rPr>
        <w:t>prosecutors</w:t>
      </w:r>
      <w:r>
        <w:rPr>
          <w:rFonts w:ascii="title-regular;Georgia;serif" w:hAnsi="title-regular;Georgia;serif"/>
          <w:color w:val="003366"/>
          <w:sz w:val="26"/>
        </w:rPr>
        <w:t xml:space="preserve"> to the </w:t>
      </w:r>
      <w:r w:rsidR="001772DB">
        <w:rPr>
          <w:rFonts w:ascii="title-regular;Georgia;serif" w:hAnsi="title-regular;Georgia;serif"/>
          <w:color w:val="003366"/>
          <w:sz w:val="26"/>
        </w:rPr>
        <w:t xml:space="preserve">Chief </w:t>
      </w:r>
      <w:r>
        <w:rPr>
          <w:rFonts w:ascii="title-regular;Georgia;serif" w:hAnsi="title-regular;Georgia;serif"/>
          <w:color w:val="003366"/>
          <w:sz w:val="26"/>
        </w:rPr>
        <w:t xml:space="preserve">Prosecutor, explaining the reasons why they did not </w:t>
      </w:r>
      <w:r w:rsidR="001772DB">
        <w:rPr>
          <w:rFonts w:ascii="title-regular;Georgia;serif" w:hAnsi="title-regular;Georgia;serif"/>
          <w:color w:val="003366"/>
          <w:sz w:val="26"/>
        </w:rPr>
        <w:t>want</w:t>
      </w:r>
      <w:r>
        <w:rPr>
          <w:rFonts w:ascii="title-regular;Georgia;serif" w:hAnsi="title-regular;Georgia;serif"/>
          <w:color w:val="003366"/>
          <w:sz w:val="26"/>
        </w:rPr>
        <w:t xml:space="preserve"> to proceed with the filing of the transmitted acts, </w:t>
      </w:r>
      <w:r w:rsidR="001772DB">
        <w:rPr>
          <w:rFonts w:ascii="title-regular;Georgia;serif" w:hAnsi="title-regular;Georgia;serif"/>
          <w:color w:val="003366"/>
          <w:sz w:val="26"/>
        </w:rPr>
        <w:t xml:space="preserve">for </w:t>
      </w:r>
      <w:r w:rsidR="00E7025A">
        <w:rPr>
          <w:rFonts w:ascii="title-regular;Georgia;serif" w:hAnsi="title-regular;Georgia;serif"/>
          <w:color w:val="003366"/>
          <w:sz w:val="26"/>
        </w:rPr>
        <w:t>several</w:t>
      </w:r>
      <w:r w:rsidR="001772DB">
        <w:rPr>
          <w:rFonts w:ascii="title-regular;Georgia;serif" w:hAnsi="title-regular;Georgia;serif"/>
          <w:color w:val="003366"/>
          <w:sz w:val="26"/>
        </w:rPr>
        <w:t xml:space="preserve"> reasons based</w:t>
      </w:r>
      <w:r>
        <w:rPr>
          <w:rFonts w:ascii="title-regular;Georgia;serif" w:hAnsi="title-regular;Georgia;serif"/>
          <w:color w:val="003366"/>
          <w:sz w:val="26"/>
        </w:rPr>
        <w:t xml:space="preserve">, </w:t>
      </w:r>
      <w:r w:rsidRPr="00E7025A">
        <w:rPr>
          <w:rFonts w:ascii="title-regular;Georgia;serif" w:hAnsi="title-regular;Georgia;serif"/>
          <w:i/>
          <w:iCs/>
          <w:color w:val="003366"/>
          <w:sz w:val="26"/>
        </w:rPr>
        <w:t>inter alia</w:t>
      </w:r>
      <w:r>
        <w:rPr>
          <w:rFonts w:ascii="title-regular;Georgia;serif" w:hAnsi="title-regular;Georgia;serif"/>
          <w:color w:val="003366"/>
          <w:sz w:val="26"/>
        </w:rPr>
        <w:t xml:space="preserve">, </w:t>
      </w:r>
      <w:r w:rsidR="001772DB">
        <w:rPr>
          <w:rFonts w:ascii="title-regular;Georgia;serif" w:hAnsi="title-regular;Georgia;serif"/>
          <w:color w:val="003366"/>
          <w:sz w:val="26"/>
        </w:rPr>
        <w:t>on</w:t>
      </w:r>
      <w:r>
        <w:rPr>
          <w:rFonts w:ascii="title-regular;Georgia;serif" w:hAnsi="title-regular;Georgia;serif"/>
          <w:color w:val="003366"/>
          <w:sz w:val="26"/>
        </w:rPr>
        <w:t xml:space="preserve"> the content of the </w:t>
      </w:r>
      <w:r w:rsidR="001772DB">
        <w:rPr>
          <w:rFonts w:ascii="title-regular;Georgia;serif" w:hAnsi="title-regular;Georgia;serif"/>
          <w:color w:val="003366"/>
          <w:sz w:val="26"/>
        </w:rPr>
        <w:t xml:space="preserve">documents </w:t>
      </w:r>
      <w:r>
        <w:rPr>
          <w:rFonts w:ascii="title-regular;Georgia;serif" w:hAnsi="title-regular;Georgia;serif"/>
          <w:color w:val="003366"/>
          <w:sz w:val="26"/>
        </w:rPr>
        <w:t xml:space="preserve">themselves and the timing of the </w:t>
      </w:r>
      <w:r w:rsidR="001772DB">
        <w:rPr>
          <w:rFonts w:ascii="title-regular;Georgia;serif" w:hAnsi="title-regular;Georgia;serif"/>
          <w:color w:val="003366"/>
          <w:sz w:val="26"/>
        </w:rPr>
        <w:t>trial</w:t>
      </w:r>
      <w:r>
        <w:rPr>
          <w:rFonts w:ascii="title-regular;Georgia;serif" w:hAnsi="title-regular;Georgia;serif"/>
          <w:color w:val="003366"/>
          <w:sz w:val="26"/>
        </w:rPr>
        <w:t xml:space="preserve">. </w:t>
      </w:r>
    </w:p>
    <w:p w14:paraId="565761EC" w14:textId="0EB40A6A"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Court devotes a </w:t>
      </w:r>
      <w:r>
        <w:rPr>
          <w:rFonts w:ascii="title-regular;Georgia;serif" w:hAnsi="title-regular;Georgia;serif"/>
          <w:color w:val="003366"/>
          <w:sz w:val="26"/>
        </w:rPr>
        <w:t>paragraph to describing and commenting on this passage (p. 99), which follows two previous paragraphs (respectively entitled 'the lightning strike' and 'the meeting</w:t>
      </w:r>
      <w:r w:rsidR="001772DB">
        <w:rPr>
          <w:rFonts w:ascii="title-regular;Georgia;serif" w:hAnsi="title-regular;Georgia;serif"/>
          <w:color w:val="003366"/>
          <w:sz w:val="26"/>
        </w:rPr>
        <w:t xml:space="preserve"> that </w:t>
      </w:r>
      <w:r w:rsidR="00931F99">
        <w:rPr>
          <w:rFonts w:ascii="title-regular;Georgia;serif" w:hAnsi="title-regular;Georgia;serif"/>
          <w:color w:val="003366"/>
          <w:sz w:val="26"/>
        </w:rPr>
        <w:t>was to</w:t>
      </w:r>
      <w:r w:rsidR="001772DB">
        <w:rPr>
          <w:rFonts w:ascii="title-regular;Georgia;serif" w:hAnsi="title-regular;Georgia;serif"/>
          <w:color w:val="003366"/>
          <w:sz w:val="26"/>
        </w:rPr>
        <w:t xml:space="preserve"> be </w:t>
      </w:r>
      <w:proofErr w:type="spellStart"/>
      <w:r w:rsidR="001772DB">
        <w:rPr>
          <w:rFonts w:ascii="title-regular;Georgia;serif" w:hAnsi="title-regular;Georgia;serif"/>
          <w:color w:val="003366"/>
          <w:sz w:val="26"/>
        </w:rPr>
        <w:t>sheduled</w:t>
      </w:r>
      <w:proofErr w:type="spellEnd"/>
      <w:r>
        <w:rPr>
          <w:rFonts w:ascii="title-regular;Georgia;serif" w:hAnsi="title-regular;Georgia;serif"/>
          <w:color w:val="003366"/>
          <w:sz w:val="26"/>
        </w:rPr>
        <w:t xml:space="preserve">'), in which it describes - </w:t>
      </w:r>
      <w:r w:rsidR="001772DB">
        <w:rPr>
          <w:rFonts w:ascii="title-regular;Georgia;serif" w:hAnsi="title-regular;Georgia;serif"/>
          <w:color w:val="003366"/>
          <w:sz w:val="26"/>
        </w:rPr>
        <w:t>following</w:t>
      </w:r>
      <w:r>
        <w:rPr>
          <w:rFonts w:ascii="title-regular;Georgia;serif" w:hAnsi="title-regular;Georgia;serif"/>
          <w:color w:val="003366"/>
          <w:sz w:val="26"/>
        </w:rPr>
        <w:t xml:space="preserve"> the </w:t>
      </w:r>
      <w:r w:rsidR="00E7025A">
        <w:rPr>
          <w:rFonts w:ascii="title-regular;Georgia;serif" w:hAnsi="title-regular;Georgia;serif"/>
          <w:color w:val="003366"/>
          <w:sz w:val="26"/>
        </w:rPr>
        <w:t>different</w:t>
      </w:r>
      <w:r>
        <w:rPr>
          <w:rFonts w:ascii="title-regular;Georgia;serif" w:hAnsi="title-regular;Georgia;serif"/>
          <w:color w:val="003366"/>
          <w:sz w:val="26"/>
        </w:rPr>
        <w:t xml:space="preserve"> </w:t>
      </w:r>
      <w:r w:rsidR="001772DB">
        <w:rPr>
          <w:rFonts w:ascii="title-regular;Georgia;serif" w:hAnsi="title-regular;Georgia;serif"/>
          <w:color w:val="003366"/>
          <w:sz w:val="26"/>
        </w:rPr>
        <w:t>views</w:t>
      </w:r>
      <w:r>
        <w:rPr>
          <w:rFonts w:ascii="title-regular;Georgia;serif" w:hAnsi="title-regular;Georgia;serif"/>
          <w:color w:val="003366"/>
          <w:sz w:val="26"/>
        </w:rPr>
        <w:t xml:space="preserve"> of the protagonists of this case - what took place in the </w:t>
      </w:r>
      <w:r w:rsidR="00931F99">
        <w:rPr>
          <w:rFonts w:ascii="title-regular;Georgia;serif" w:hAnsi="title-regular;Georgia;serif"/>
          <w:color w:val="003366"/>
          <w:sz w:val="26"/>
        </w:rPr>
        <w:t xml:space="preserve">prosecutor </w:t>
      </w:r>
      <w:r>
        <w:rPr>
          <w:rFonts w:ascii="title-regular;Georgia;serif" w:hAnsi="title-regular;Georgia;serif"/>
          <w:color w:val="003366"/>
          <w:sz w:val="26"/>
        </w:rPr>
        <w:t>office at that time.</w:t>
      </w:r>
    </w:p>
    <w:p w14:paraId="715490BE" w14:textId="3200CE40"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The Court's decision contains rather flimsy conjectural reasoning, such as when it refers to the fact that there was a continuous flow of information between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and the 'Eni-Nigeria' </w:t>
      </w:r>
      <w:r w:rsidR="001772DB">
        <w:rPr>
          <w:rFonts w:ascii="title-regular;Georgia;serif" w:hAnsi="title-regular;Georgia;serif"/>
          <w:color w:val="003366"/>
          <w:sz w:val="26"/>
        </w:rPr>
        <w:t>foreign</w:t>
      </w:r>
      <w:r>
        <w:rPr>
          <w:rFonts w:ascii="title-regular;Georgia;serif" w:hAnsi="title-regular;Georgia;serif"/>
          <w:color w:val="003366"/>
          <w:sz w:val="26"/>
        </w:rPr>
        <w:t xml:space="preserve"> bribery trial (p. 95). </w:t>
      </w:r>
    </w:p>
    <w:p w14:paraId="5441CC72" w14:textId="0D5117DC"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Circumstance, this, which, in addition to being undocumented (acts pass from one proceeding to another on the basis of formal communications, even when they are proceedings pending </w:t>
      </w:r>
      <w:r w:rsidR="001772DB">
        <w:rPr>
          <w:rFonts w:ascii="title-regular;Georgia;serif" w:hAnsi="title-regular;Georgia;serif"/>
          <w:color w:val="003366"/>
          <w:sz w:val="26"/>
        </w:rPr>
        <w:t>in the same town</w:t>
      </w:r>
      <w:r>
        <w:rPr>
          <w:rFonts w:ascii="title-regular;Georgia;serif" w:hAnsi="title-regular;Georgia;serif"/>
          <w:color w:val="003366"/>
          <w:sz w:val="26"/>
        </w:rPr>
        <w:t xml:space="preserve">), appears logically inconsistent with a situation of growing </w:t>
      </w:r>
      <w:r w:rsidR="00931F99">
        <w:rPr>
          <w:rFonts w:ascii="title-regular;Georgia;serif" w:hAnsi="title-regular;Georgia;serif"/>
          <w:color w:val="003366"/>
          <w:sz w:val="26"/>
        </w:rPr>
        <w:t>discord</w:t>
      </w:r>
      <w:r>
        <w:rPr>
          <w:rFonts w:ascii="title-regular;Georgia;serif" w:hAnsi="title-regular;Georgia;serif"/>
          <w:color w:val="003366"/>
          <w:sz w:val="26"/>
        </w:rPr>
        <w:t xml:space="preserve"> between colleagues, which the Court places on the lips of the main prosecution witness </w:t>
      </w:r>
      <w:r w:rsidR="00A24671" w:rsidRPr="00A24671">
        <w:rPr>
          <w:rFonts w:ascii="title-regular;Georgia;serif" w:hAnsi="title-regular;Georgia;serif"/>
          <w:color w:val="003366"/>
          <w:sz w:val="20"/>
          <w:szCs w:val="20"/>
        </w:rPr>
        <w:t>[</w:t>
      </w:r>
      <w:proofErr w:type="spellStart"/>
      <w:r w:rsidR="00A24671" w:rsidRPr="00A24671">
        <w:rPr>
          <w:rFonts w:ascii="title-regular;Georgia;serif" w:hAnsi="title-regular;Georgia;serif"/>
          <w:color w:val="003366"/>
          <w:sz w:val="20"/>
          <w:szCs w:val="20"/>
        </w:rPr>
        <w:t>Storari</w:t>
      </w:r>
      <w:proofErr w:type="spellEnd"/>
      <w:r w:rsidR="00A24671" w:rsidRPr="00A24671">
        <w:rPr>
          <w:rFonts w:ascii="title-regular;Georgia;serif" w:hAnsi="title-regular;Georgia;serif"/>
          <w:color w:val="003366"/>
          <w:sz w:val="20"/>
          <w:szCs w:val="20"/>
        </w:rPr>
        <w:t>]</w:t>
      </w:r>
      <w:r w:rsidR="00A24671">
        <w:rPr>
          <w:rFonts w:ascii="title-regular;Georgia;serif" w:hAnsi="title-regular;Georgia;serif"/>
          <w:color w:val="003366"/>
          <w:sz w:val="26"/>
        </w:rPr>
        <w:t xml:space="preserve"> </w:t>
      </w:r>
      <w:r>
        <w:rPr>
          <w:rFonts w:ascii="title-regular;Georgia;serif" w:hAnsi="title-regular;Georgia;serif"/>
          <w:color w:val="003366"/>
          <w:sz w:val="26"/>
        </w:rPr>
        <w:t xml:space="preserve">as early as February 2019, a good two years earlier (also p. 95). </w:t>
      </w:r>
    </w:p>
    <w:p w14:paraId="7B4D222E" w14:textId="7A9D733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D</w:t>
      </w:r>
      <w:r w:rsidR="00A24671">
        <w:rPr>
          <w:rFonts w:ascii="title-regular;Georgia;serif" w:hAnsi="title-regular;Georgia;serif"/>
          <w:color w:val="003366"/>
          <w:sz w:val="26"/>
        </w:rPr>
        <w:t>isput</w:t>
      </w:r>
      <w:r>
        <w:rPr>
          <w:rFonts w:ascii="title-regular;Georgia;serif" w:hAnsi="title-regular;Georgia;serif"/>
          <w:color w:val="003366"/>
          <w:sz w:val="26"/>
        </w:rPr>
        <w:t xml:space="preserve">able conjectures are also put forward </w:t>
      </w:r>
      <w:proofErr w:type="gramStart"/>
      <w:r>
        <w:rPr>
          <w:rFonts w:ascii="title-regular;Georgia;serif" w:hAnsi="title-regular;Georgia;serif"/>
          <w:color w:val="003366"/>
          <w:sz w:val="26"/>
        </w:rPr>
        <w:t>with regard to</w:t>
      </w:r>
      <w:proofErr w:type="gramEnd"/>
      <w:r>
        <w:rPr>
          <w:rFonts w:ascii="title-regular;Georgia;serif" w:hAnsi="title-regular;Georgia;serif"/>
          <w:color w:val="003366"/>
          <w:sz w:val="26"/>
        </w:rPr>
        <w:t xml:space="preserve"> a meeting between the </w:t>
      </w:r>
      <w:r w:rsidR="00A24671">
        <w:rPr>
          <w:rFonts w:ascii="title-regular;Georgia;serif" w:hAnsi="title-regular;Georgia;serif"/>
          <w:color w:val="003366"/>
          <w:sz w:val="26"/>
        </w:rPr>
        <w:t>prosecutors</w:t>
      </w:r>
      <w:r>
        <w:rPr>
          <w:rFonts w:ascii="title-regular;Georgia;serif" w:hAnsi="title-regular;Georgia;serif"/>
          <w:color w:val="003366"/>
          <w:sz w:val="26"/>
        </w:rPr>
        <w:t xml:space="preserve"> concerned, which should have taken place but did not</w:t>
      </w:r>
      <w:proofErr w:type="gramStart"/>
      <w:r>
        <w:rPr>
          <w:rFonts w:ascii="title-regular;Georgia;serif" w:hAnsi="title-regular;Georgia;serif"/>
          <w:color w:val="003366"/>
          <w:sz w:val="26"/>
        </w:rPr>
        <w:t>, the</w:t>
      </w:r>
      <w:proofErr w:type="gramEnd"/>
      <w:r>
        <w:rPr>
          <w:rFonts w:ascii="title-regular;Georgia;serif" w:hAnsi="title-regular;Georgia;serif"/>
          <w:color w:val="003366"/>
          <w:sz w:val="26"/>
        </w:rPr>
        <w:t xml:space="preserve"> Court maintains that the defendants thus avoided confrontation with their colleague 'which he certainly would not have shirked' (p. 101).</w:t>
      </w:r>
    </w:p>
    <w:p w14:paraId="592526B6" w14:textId="2083C3DA"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is </w:t>
      </w:r>
      <w:r w:rsidR="00E7025A">
        <w:rPr>
          <w:rFonts w:ascii="title-regular;Georgia;serif" w:hAnsi="title-regular;Georgia;serif"/>
          <w:color w:val="003366"/>
          <w:sz w:val="26"/>
        </w:rPr>
        <w:t>factually</w:t>
      </w:r>
      <w:r>
        <w:rPr>
          <w:rFonts w:ascii="title-regular;Georgia;serif" w:hAnsi="title-regular;Georgia;serif"/>
          <w:color w:val="003366"/>
          <w:sz w:val="26"/>
        </w:rPr>
        <w:t xml:space="preserve"> important, however, to point out that the owners of the 'Eni-Nigeria' proceedings, after receiving the 21 February notices, had given a formal response with a note of 5 March. </w:t>
      </w:r>
    </w:p>
    <w:p w14:paraId="014AF275" w14:textId="055A9965"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 xml:space="preserve">The Court dwells on the content of the note, complaining that it is incomplete, since it appears to take a position on only part of the material transmitted and not </w:t>
      </w:r>
      <w:proofErr w:type="gramStart"/>
      <w:r>
        <w:rPr>
          <w:rFonts w:ascii="title-regular;Georgia;serif" w:hAnsi="title-regular;Georgia;serif"/>
          <w:color w:val="003366"/>
          <w:sz w:val="26"/>
        </w:rPr>
        <w:t>on the whole</w:t>
      </w:r>
      <w:proofErr w:type="gramEnd"/>
      <w:r>
        <w:rPr>
          <w:rFonts w:ascii="title-regular;Georgia;serif" w:hAnsi="title-regular;Georgia;serif"/>
          <w:color w:val="003366"/>
          <w:sz w:val="26"/>
        </w:rPr>
        <w:t xml:space="preserve">. </w:t>
      </w:r>
    </w:p>
    <w:p w14:paraId="334419EB" w14:textId="35992B8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Court also censures the fact that this note </w:t>
      </w:r>
      <w:r w:rsidR="00A24671">
        <w:rPr>
          <w:rFonts w:ascii="title-regular;Georgia;serif" w:hAnsi="title-regular;Georgia;serif"/>
          <w:color w:val="003366"/>
          <w:sz w:val="26"/>
        </w:rPr>
        <w:t>was</w:t>
      </w:r>
      <w:r>
        <w:rPr>
          <w:rFonts w:ascii="title-regular;Georgia;serif" w:hAnsi="title-regular;Georgia;serif"/>
          <w:color w:val="003366"/>
          <w:sz w:val="26"/>
        </w:rPr>
        <w:t xml:space="preserve"> forwarded to the </w:t>
      </w:r>
      <w:r w:rsidR="00EA3F39">
        <w:rPr>
          <w:rFonts w:ascii="title-regular;Georgia;serif" w:hAnsi="title-regular;Georgia;serif"/>
          <w:color w:val="003366"/>
          <w:sz w:val="26"/>
        </w:rPr>
        <w:t xml:space="preserve">Chief </w:t>
      </w:r>
      <w:r>
        <w:rPr>
          <w:rFonts w:ascii="title-regular;Georgia;serif" w:hAnsi="title-regular;Georgia;serif"/>
          <w:color w:val="003366"/>
          <w:sz w:val="26"/>
        </w:rPr>
        <w:t xml:space="preserve">Public Prosecutor and the other Deputy Public Prosecutor in charge of the </w:t>
      </w:r>
      <w:r w:rsidR="00931F99">
        <w:rPr>
          <w:rFonts w:ascii="title-regular;Georgia;serif" w:hAnsi="title-regular;Georgia;serif"/>
          <w:color w:val="003366"/>
          <w:sz w:val="26"/>
        </w:rPr>
        <w:t>“Eni-</w:t>
      </w:r>
      <w:proofErr w:type="spellStart"/>
      <w:r w:rsidR="00931F99">
        <w:rPr>
          <w:rFonts w:ascii="title-regular;Georgia;serif" w:hAnsi="title-regular;Georgia;serif"/>
          <w:color w:val="003366"/>
          <w:sz w:val="26"/>
        </w:rPr>
        <w:t>Complotto</w:t>
      </w:r>
      <w:proofErr w:type="spellEnd"/>
      <w:r w:rsidR="00931F99">
        <w:rPr>
          <w:rFonts w:ascii="title-regular;Georgia;serif" w:hAnsi="title-regular;Georgia;serif"/>
          <w:color w:val="003366"/>
          <w:sz w:val="26"/>
        </w:rPr>
        <w:t>” proceedings</w:t>
      </w:r>
      <w:r>
        <w:rPr>
          <w:rFonts w:ascii="title-regular;Georgia;serif" w:hAnsi="title-regular;Georgia;serif"/>
          <w:color w:val="003366"/>
          <w:sz w:val="26"/>
        </w:rPr>
        <w:t>, but not to the colleague</w:t>
      </w:r>
      <w:r w:rsidR="00E7025A">
        <w:rPr>
          <w:rFonts w:ascii="title-regular;Georgia;serif" w:hAnsi="title-regular;Georgia;serif"/>
          <w:color w:val="003366"/>
          <w:sz w:val="26"/>
        </w:rPr>
        <w:t xml:space="preserve"> </w:t>
      </w:r>
      <w:r w:rsidR="00A24671" w:rsidRPr="00A24671">
        <w:rPr>
          <w:rFonts w:ascii="title-regular;Georgia;serif" w:hAnsi="title-regular;Georgia;serif"/>
          <w:color w:val="003366"/>
          <w:sz w:val="20"/>
          <w:szCs w:val="20"/>
        </w:rPr>
        <w:t>[</w:t>
      </w:r>
      <w:proofErr w:type="spellStart"/>
      <w:proofErr w:type="gramStart"/>
      <w:r w:rsidR="00A24671" w:rsidRPr="00A24671">
        <w:rPr>
          <w:rFonts w:ascii="title-regular;Georgia;serif" w:hAnsi="title-regular;Georgia;serif"/>
          <w:color w:val="003366"/>
          <w:sz w:val="20"/>
          <w:szCs w:val="20"/>
        </w:rPr>
        <w:t>Storari</w:t>
      </w:r>
      <w:proofErr w:type="spellEnd"/>
      <w:r w:rsidR="00A24671" w:rsidRPr="00A24671">
        <w:rPr>
          <w:rFonts w:ascii="title-regular;Georgia;serif" w:hAnsi="title-regular;Georgia;serif"/>
          <w:color w:val="003366"/>
          <w:sz w:val="20"/>
          <w:szCs w:val="20"/>
        </w:rPr>
        <w:t>]</w:t>
      </w:r>
      <w:r w:rsidR="00A24671">
        <w:rPr>
          <w:rFonts w:ascii="title-regular;Georgia;serif" w:hAnsi="title-regular;Georgia;serif"/>
          <w:color w:val="003366"/>
          <w:sz w:val="26"/>
        </w:rPr>
        <w:t xml:space="preserve"> </w:t>
      </w:r>
      <w:r>
        <w:rPr>
          <w:rFonts w:ascii="title-regular;Georgia;serif" w:hAnsi="title-regular;Georgia;serif"/>
          <w:color w:val="003366"/>
          <w:sz w:val="26"/>
        </w:rPr>
        <w:t xml:space="preserve"> who</w:t>
      </w:r>
      <w:proofErr w:type="gramEnd"/>
      <w:r>
        <w:rPr>
          <w:rFonts w:ascii="title-regular;Georgia;serif" w:hAnsi="title-regular;Georgia;serif"/>
          <w:color w:val="003366"/>
          <w:sz w:val="26"/>
        </w:rPr>
        <w:t xml:space="preserve"> had sent the documents (p. 101).</w:t>
      </w:r>
    </w:p>
    <w:p w14:paraId="56A314AD" w14:textId="2D39FDF1"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These critical remarks do not capture the </w:t>
      </w:r>
      <w:r w:rsidR="00931F99">
        <w:rPr>
          <w:rFonts w:ascii="title-regular;Georgia;serif" w:hAnsi="title-regular;Georgia;serif"/>
          <w:color w:val="003366"/>
          <w:sz w:val="26"/>
        </w:rPr>
        <w:t>formal</w:t>
      </w:r>
      <w:r>
        <w:rPr>
          <w:rFonts w:ascii="title-regular;Georgia;serif" w:hAnsi="title-regular;Georgia;serif"/>
          <w:color w:val="003366"/>
          <w:sz w:val="26"/>
        </w:rPr>
        <w:t xml:space="preserve"> </w:t>
      </w:r>
      <w:r w:rsidR="00931F99">
        <w:rPr>
          <w:rFonts w:ascii="title-regular;Georgia;serif" w:hAnsi="title-regular;Georgia;serif"/>
          <w:color w:val="003366"/>
          <w:sz w:val="26"/>
        </w:rPr>
        <w:t>significance</w:t>
      </w:r>
      <w:r>
        <w:rPr>
          <w:rFonts w:ascii="title-regular;Georgia;serif" w:hAnsi="title-regular;Georgia;serif"/>
          <w:color w:val="003366"/>
          <w:sz w:val="26"/>
        </w:rPr>
        <w:t xml:space="preserve"> of the initiative.</w:t>
      </w:r>
    </w:p>
    <w:p w14:paraId="495D210D" w14:textId="38AA14C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decision to send a communication to the </w:t>
      </w:r>
      <w:r w:rsidR="00EA3F39">
        <w:rPr>
          <w:rFonts w:ascii="title-regular;Georgia;serif" w:hAnsi="title-regular;Georgia;serif"/>
          <w:color w:val="003366"/>
          <w:sz w:val="26"/>
        </w:rPr>
        <w:t xml:space="preserve">Chief </w:t>
      </w:r>
      <w:r>
        <w:rPr>
          <w:rFonts w:ascii="title-regular;Georgia;serif" w:hAnsi="title-regular;Georgia;serif"/>
          <w:color w:val="003366"/>
          <w:sz w:val="26"/>
        </w:rPr>
        <w:t xml:space="preserve">Public Prosecutor </w:t>
      </w:r>
      <w:r w:rsidR="00931F99">
        <w:rPr>
          <w:rFonts w:ascii="title-regular;Georgia;serif" w:hAnsi="title-regular;Georgia;serif"/>
          <w:color w:val="003366"/>
          <w:sz w:val="26"/>
        </w:rPr>
        <w:t>explaining</w:t>
      </w:r>
      <w:r>
        <w:rPr>
          <w:rFonts w:ascii="title-regular;Georgia;serif" w:hAnsi="title-regular;Georgia;serif"/>
          <w:color w:val="003366"/>
          <w:sz w:val="26"/>
        </w:rPr>
        <w:t xml:space="preserve"> the reasons for not performing a procedural act in the context of an ongoing trial - in which the autonomy of the Public Prosecutor is guaranteed under Article 53 of the Code of Criminal Procedure. - represented an act of absolute transparency within the institutional </w:t>
      </w:r>
      <w:r w:rsidR="00A24E0D">
        <w:rPr>
          <w:rFonts w:ascii="title-regular;Georgia;serif" w:hAnsi="title-regular;Georgia;serif"/>
          <w:color w:val="003366"/>
          <w:sz w:val="26"/>
        </w:rPr>
        <w:t>circuit</w:t>
      </w:r>
      <w:r>
        <w:rPr>
          <w:rFonts w:ascii="title-regular;Georgia;serif" w:hAnsi="title-regular;Georgia;serif"/>
          <w:color w:val="003366"/>
          <w:sz w:val="26"/>
        </w:rPr>
        <w:t xml:space="preserve"> to which the magistrates belong and is the demonstration that they have not moved in a logic of concealment</w:t>
      </w:r>
      <w:r w:rsidR="00EA3F39">
        <w:rPr>
          <w:rFonts w:ascii="title-regular;Georgia;serif" w:hAnsi="title-regular;Georgia;serif"/>
          <w:color w:val="003366"/>
          <w:sz w:val="26"/>
        </w:rPr>
        <w:t xml:space="preserve"> or</w:t>
      </w:r>
      <w:r>
        <w:rPr>
          <w:rFonts w:ascii="title-regular;Georgia;serif" w:hAnsi="title-regular;Georgia;serif"/>
          <w:color w:val="003366"/>
          <w:sz w:val="26"/>
        </w:rPr>
        <w:t xml:space="preserve"> of self-referentiality, not hesitating to make clear, in a formal act and in the context </w:t>
      </w:r>
      <w:r>
        <w:rPr>
          <w:rFonts w:ascii="title-regular;Georgia;serif" w:hAnsi="title-regular;Georgia;serif"/>
          <w:color w:val="003366"/>
          <w:sz w:val="26"/>
        </w:rPr>
        <w:t xml:space="preserve">of a proper discussion with the </w:t>
      </w:r>
      <w:r w:rsidR="00EA3F39">
        <w:rPr>
          <w:rFonts w:ascii="title-regular;Georgia;serif" w:hAnsi="title-regular;Georgia;serif"/>
          <w:color w:val="003366"/>
          <w:sz w:val="26"/>
        </w:rPr>
        <w:t>Head</w:t>
      </w:r>
      <w:r>
        <w:rPr>
          <w:rFonts w:ascii="title-regular;Georgia;serif" w:hAnsi="title-regular;Georgia;serif"/>
          <w:color w:val="003366"/>
          <w:sz w:val="26"/>
        </w:rPr>
        <w:t xml:space="preserve"> of their office, the reasons underlying the </w:t>
      </w:r>
      <w:r w:rsidR="00EA3F39">
        <w:rPr>
          <w:rFonts w:ascii="title-regular;Georgia;serif" w:hAnsi="title-regular;Georgia;serif"/>
          <w:color w:val="003366"/>
          <w:sz w:val="26"/>
        </w:rPr>
        <w:t>decision not</w:t>
      </w:r>
      <w:r>
        <w:rPr>
          <w:rFonts w:ascii="title-regular;Georgia;serif" w:hAnsi="title-regular;Georgia;serif"/>
          <w:color w:val="003366"/>
          <w:sz w:val="26"/>
        </w:rPr>
        <w:t xml:space="preserve"> to file the documents transmitted to them. </w:t>
      </w:r>
    </w:p>
    <w:p w14:paraId="14C9DD0C"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On the other hand, the sending of the note revealed the concern of one who, in the exercise of his duties, perceived increasing forms of intrusiveness (the 'solicitations') by a colleague who was not involved in the proceedings.</w:t>
      </w:r>
    </w:p>
    <w:p w14:paraId="1F31C95D" w14:textId="6F6C179A"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non-filing of the documents received by </w:t>
      </w:r>
      <w:proofErr w:type="spellStart"/>
      <w:r>
        <w:rPr>
          <w:rFonts w:ascii="title-regular;Georgia;serif" w:hAnsi="title-regular;Georgia;serif"/>
          <w:color w:val="003366"/>
          <w:sz w:val="26"/>
        </w:rPr>
        <w:t>Mr</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 as will be said later, incomplete, in fieri, lacking official status - did not therefore take place in the shadows and in silence, nor was it apodictic and unmotivated, but was the result of a reasoned decision, promptly communicated to the </w:t>
      </w:r>
      <w:r w:rsidR="00A24671">
        <w:rPr>
          <w:rFonts w:ascii="title-regular;Georgia;serif" w:hAnsi="title-regular;Georgia;serif"/>
          <w:color w:val="003366"/>
          <w:sz w:val="26"/>
        </w:rPr>
        <w:t>Head</w:t>
      </w:r>
      <w:r>
        <w:rPr>
          <w:rFonts w:ascii="title-regular;Georgia;serif" w:hAnsi="title-regular;Georgia;serif"/>
          <w:color w:val="003366"/>
          <w:sz w:val="26"/>
        </w:rPr>
        <w:t xml:space="preserve"> of the office to which </w:t>
      </w:r>
      <w:r w:rsidR="00A24671">
        <w:rPr>
          <w:rFonts w:ascii="title-regular;Georgia;serif" w:hAnsi="title-regular;Georgia;serif"/>
          <w:color w:val="003366"/>
          <w:sz w:val="26"/>
        </w:rPr>
        <w:t>they</w:t>
      </w:r>
      <w:r>
        <w:rPr>
          <w:rFonts w:ascii="title-regular;Georgia;serif" w:hAnsi="title-regular;Georgia;serif"/>
          <w:color w:val="003366"/>
          <w:sz w:val="26"/>
        </w:rPr>
        <w:t xml:space="preserve"> belonged, adopted in the context of assessments that cannot but be the responsibility of the public prosecutor. </w:t>
      </w:r>
    </w:p>
    <w:p w14:paraId="5406AA82" w14:textId="7C47EE4A" w:rsidR="00A71257" w:rsidRDefault="00682E2C">
      <w:pPr>
        <w:pStyle w:val="BodyText"/>
        <w:spacing w:after="0"/>
        <w:ind w:left="2205"/>
        <w:jc w:val="both"/>
      </w:pPr>
      <w:r>
        <w:rPr>
          <w:rFonts w:ascii="title-regular;Georgia;serif" w:hAnsi="title-regular;Georgia;serif"/>
          <w:color w:val="003366"/>
          <w:sz w:val="26"/>
        </w:rPr>
        <w:t xml:space="preserve">And it is because of these peculiar aspects that the </w:t>
      </w:r>
      <w:r w:rsidR="00A24671">
        <w:rPr>
          <w:rFonts w:ascii="title-regular;Georgia;serif" w:hAnsi="title-regular;Georgia;serif"/>
          <w:color w:val="003366"/>
          <w:sz w:val="26"/>
        </w:rPr>
        <w:t>decision not</w:t>
      </w:r>
      <w:r>
        <w:rPr>
          <w:rFonts w:ascii="title-regular;Georgia;serif" w:hAnsi="title-regular;Georgia;serif"/>
          <w:color w:val="003366"/>
          <w:sz w:val="26"/>
        </w:rPr>
        <w:t xml:space="preserve"> to file cannot </w:t>
      </w:r>
      <w:r w:rsidR="00325817">
        <w:rPr>
          <w:rFonts w:ascii="title-regular;Georgia;serif" w:hAnsi="title-regular;Georgia;serif"/>
          <w:color w:val="003366"/>
          <w:sz w:val="26"/>
        </w:rPr>
        <w:t>amount</w:t>
      </w:r>
      <w:r>
        <w:rPr>
          <w:rFonts w:ascii="title-regular;Georgia;serif" w:hAnsi="title-regular;Georgia;serif"/>
          <w:color w:val="003366"/>
          <w:sz w:val="26"/>
        </w:rPr>
        <w:t xml:space="preserve">, already from </w:t>
      </w:r>
      <w:r w:rsidR="00A24671">
        <w:rPr>
          <w:rFonts w:ascii="title-regular;Georgia;serif" w:hAnsi="title-regular;Georgia;serif"/>
          <w:color w:val="003366"/>
          <w:sz w:val="26"/>
        </w:rPr>
        <w:t xml:space="preserve">a </w:t>
      </w:r>
      <w:r w:rsidR="00E7025A">
        <w:rPr>
          <w:rFonts w:ascii="title-regular;Georgia;serif" w:hAnsi="title-regular;Georgia;serif"/>
          <w:color w:val="003366"/>
          <w:sz w:val="26"/>
        </w:rPr>
        <w:t>factua</w:t>
      </w:r>
      <w:r w:rsidR="00A24671">
        <w:rPr>
          <w:rFonts w:ascii="title-regular;Georgia;serif" w:hAnsi="title-regular;Georgia;serif"/>
          <w:color w:val="003366"/>
          <w:sz w:val="26"/>
        </w:rPr>
        <w:t>l</w:t>
      </w:r>
      <w:r>
        <w:rPr>
          <w:rFonts w:ascii="title-regular;Georgia;serif" w:hAnsi="title-regular;Georgia;serif"/>
          <w:color w:val="003366"/>
          <w:sz w:val="26"/>
        </w:rPr>
        <w:t xml:space="preserve"> point of view, to the criminal offence of refusal to perform official acts, as has been </w:t>
      </w:r>
      <w:r w:rsidR="00A72FC4">
        <w:rPr>
          <w:rFonts w:ascii="title-regular;Georgia;serif" w:hAnsi="title-regular;Georgia;serif"/>
          <w:color w:val="003366"/>
          <w:sz w:val="26"/>
        </w:rPr>
        <w:t>ruled</w:t>
      </w:r>
      <w:r>
        <w:rPr>
          <w:rFonts w:ascii="title-regular;Georgia;serif" w:hAnsi="title-regular;Georgia;serif"/>
          <w:color w:val="003366"/>
          <w:sz w:val="26"/>
        </w:rPr>
        <w:t xml:space="preserve"> in similar cases </w:t>
      </w:r>
      <w:r w:rsidR="00A24E0D">
        <w:rPr>
          <w:rFonts w:ascii="title-regular;Georgia;serif" w:hAnsi="title-regular;Georgia;serif"/>
          <w:color w:val="003366"/>
          <w:sz w:val="26"/>
        </w:rPr>
        <w:t>of</w:t>
      </w:r>
      <w:r>
        <w:rPr>
          <w:rFonts w:ascii="title-regular;Georgia;serif" w:hAnsi="title-regular;Georgia;serif"/>
          <w:color w:val="003366"/>
          <w:sz w:val="26"/>
        </w:rPr>
        <w:t xml:space="preserve"> </w:t>
      </w:r>
      <w:r w:rsidR="00A24E0D">
        <w:rPr>
          <w:rFonts w:ascii="title-regular;Georgia;serif" w:hAnsi="title-regular;Georgia;serif"/>
          <w:color w:val="003366"/>
          <w:sz w:val="26"/>
        </w:rPr>
        <w:t xml:space="preserve">alleged </w:t>
      </w:r>
      <w:r>
        <w:rPr>
          <w:rFonts w:ascii="title-regular;Georgia;serif" w:hAnsi="title-regular;Georgia;serif"/>
          <w:color w:val="003366"/>
          <w:sz w:val="26"/>
        </w:rPr>
        <w:t>offence</w:t>
      </w:r>
      <w:r w:rsidR="00A24E0D">
        <w:rPr>
          <w:rFonts w:ascii="title-regular;Georgia;serif" w:hAnsi="title-regular;Georgia;serif"/>
          <w:color w:val="003366"/>
          <w:sz w:val="26"/>
        </w:rPr>
        <w:t>s</w:t>
      </w:r>
      <w:r>
        <w:rPr>
          <w:rFonts w:ascii="title-regular;Georgia;serif" w:hAnsi="title-regular;Georgia;serif"/>
          <w:color w:val="003366"/>
          <w:sz w:val="26"/>
        </w:rPr>
        <w:t xml:space="preserve"> under Article 328 of the Criminal Code </w:t>
      </w:r>
      <w:r w:rsidR="00A72FC4">
        <w:rPr>
          <w:rFonts w:ascii="title-regular;Georgia;serif" w:hAnsi="title-regular;Georgia;serif"/>
          <w:color w:val="003366"/>
          <w:sz w:val="26"/>
        </w:rPr>
        <w:t>with regard to</w:t>
      </w:r>
      <w:r>
        <w:rPr>
          <w:rFonts w:ascii="title-regular;Georgia;serif" w:hAnsi="title-regular;Georgia;serif"/>
          <w:color w:val="003366"/>
          <w:sz w:val="26"/>
        </w:rPr>
        <w:t xml:space="preserve"> </w:t>
      </w:r>
      <w:r w:rsidR="00A24E0D">
        <w:rPr>
          <w:rFonts w:ascii="title-regular;Georgia;serif" w:hAnsi="title-regular;Georgia;serif"/>
          <w:color w:val="003366"/>
          <w:sz w:val="26"/>
        </w:rPr>
        <w:t>some decisions</w:t>
      </w:r>
      <w:r>
        <w:rPr>
          <w:rFonts w:ascii="title-regular;Georgia;serif" w:hAnsi="title-regular;Georgia;serif"/>
          <w:color w:val="003366"/>
          <w:sz w:val="26"/>
        </w:rPr>
        <w:t xml:space="preserve"> </w:t>
      </w:r>
      <w:r w:rsidR="00A24E0D">
        <w:rPr>
          <w:rFonts w:ascii="title-regular;Georgia;serif" w:hAnsi="title-regular;Georgia;serif"/>
          <w:color w:val="003366"/>
          <w:sz w:val="26"/>
        </w:rPr>
        <w:t xml:space="preserve">taken in </w:t>
      </w:r>
      <w:r>
        <w:rPr>
          <w:rFonts w:ascii="title-regular;Georgia;serif" w:hAnsi="title-regular;Georgia;serif"/>
          <w:color w:val="003366"/>
          <w:sz w:val="26"/>
        </w:rPr>
        <w:t xml:space="preserve">proceedings </w:t>
      </w:r>
      <w:r w:rsidR="00A24E0D">
        <w:rPr>
          <w:rFonts w:ascii="title-regular;Georgia;serif" w:hAnsi="title-regular;Georgia;serif"/>
          <w:color w:val="003366"/>
          <w:sz w:val="26"/>
        </w:rPr>
        <w:t>having elements of connection</w:t>
      </w:r>
      <w:r>
        <w:rPr>
          <w:rFonts w:ascii="title-regular;Georgia;serif" w:hAnsi="title-regular;Georgia;serif"/>
          <w:color w:val="003366"/>
          <w:sz w:val="26"/>
        </w:rPr>
        <w:t xml:space="preserve">. </w:t>
      </w:r>
      <w:hyperlink r:id="rId9" w:anchor="nota5" w:history="1">
        <w:r w:rsidR="00A71257">
          <w:rPr>
            <w:rStyle w:val="CollegamentoInternet"/>
            <w:rFonts w:ascii="title-bold" w:hAnsi="title-bold"/>
            <w:color w:val="003366"/>
            <w:sz w:val="26"/>
            <w:u w:val="none"/>
          </w:rPr>
          <w:t>[5]</w:t>
        </w:r>
      </w:hyperlink>
    </w:p>
    <w:p w14:paraId="1EC82022"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 xml:space="preserve">The Court, on the other hand, while rightly reaffirming the existence of obligations of transparency and impartiality on the part of prosecutors, did not at all address the question of how these obligations could and should be fulfilled in the given situation. </w:t>
      </w:r>
    </w:p>
    <w:p w14:paraId="7E858932" w14:textId="7372DCF0"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Consequently, </w:t>
      </w:r>
      <w:r w:rsidR="00A24E0D">
        <w:rPr>
          <w:rFonts w:ascii="title-regular;Georgia;serif" w:hAnsi="title-regular;Georgia;serif"/>
          <w:color w:val="003366"/>
          <w:sz w:val="26"/>
        </w:rPr>
        <w:t>t</w:t>
      </w:r>
      <w:r>
        <w:rPr>
          <w:rFonts w:ascii="title-regular;Georgia;serif" w:hAnsi="title-regular;Georgia;serif"/>
          <w:color w:val="003366"/>
          <w:sz w:val="26"/>
        </w:rPr>
        <w:t>he</w:t>
      </w:r>
      <w:r w:rsidR="00A24E0D">
        <w:rPr>
          <w:rFonts w:ascii="title-regular;Georgia;serif" w:hAnsi="title-regular;Georgia;serif"/>
          <w:color w:val="003366"/>
          <w:sz w:val="26"/>
        </w:rPr>
        <w:t>y</w:t>
      </w:r>
      <w:r>
        <w:rPr>
          <w:rFonts w:ascii="title-regular;Georgia;serif" w:hAnsi="title-regular;Georgia;serif"/>
          <w:color w:val="003366"/>
          <w:sz w:val="26"/>
        </w:rPr>
        <w:t xml:space="preserve"> did not take into account the singularity of the case submitted to his examination in which </w:t>
      </w:r>
      <w:r w:rsidR="00230875">
        <w:rPr>
          <w:rFonts w:ascii="title-regular;Georgia;serif" w:hAnsi="title-regular;Georgia;serif"/>
          <w:color w:val="003366"/>
          <w:sz w:val="26"/>
        </w:rPr>
        <w:t>the Court</w:t>
      </w:r>
      <w:r>
        <w:rPr>
          <w:rFonts w:ascii="title-regular;Georgia;serif" w:hAnsi="title-regular;Georgia;serif"/>
          <w:color w:val="003366"/>
          <w:sz w:val="26"/>
        </w:rPr>
        <w:t xml:space="preserve"> was not </w:t>
      </w:r>
      <w:r w:rsidR="00AE7EA6">
        <w:rPr>
          <w:rFonts w:ascii="title-regular;Georgia;serif" w:hAnsi="title-regular;Georgia;serif"/>
          <w:color w:val="003366"/>
          <w:sz w:val="26"/>
        </w:rPr>
        <w:t xml:space="preserve">ruling on a case where </w:t>
      </w:r>
      <w:r>
        <w:rPr>
          <w:rFonts w:ascii="title-regular;Georgia;serif" w:hAnsi="title-regular;Georgia;serif"/>
          <w:color w:val="003366"/>
          <w:sz w:val="26"/>
        </w:rPr>
        <w:t xml:space="preserve">an additional investigative activity </w:t>
      </w:r>
      <w:r w:rsidR="00AE7EA6">
        <w:rPr>
          <w:rFonts w:ascii="title-regular;Georgia;serif" w:hAnsi="title-regular;Georgia;serif"/>
          <w:color w:val="003366"/>
          <w:sz w:val="26"/>
        </w:rPr>
        <w:t xml:space="preserve">had been </w:t>
      </w:r>
      <w:r w:rsidR="00230875">
        <w:rPr>
          <w:rFonts w:ascii="title-regular;Georgia;serif" w:hAnsi="title-regular;Georgia;serif"/>
          <w:color w:val="003366"/>
          <w:sz w:val="26"/>
        </w:rPr>
        <w:t xml:space="preserve">carried out </w:t>
      </w:r>
      <w:r>
        <w:rPr>
          <w:rFonts w:ascii="title-regular;Georgia;serif" w:hAnsi="title-regular;Georgia;serif"/>
          <w:color w:val="003366"/>
          <w:sz w:val="26"/>
        </w:rPr>
        <w:t xml:space="preserve">by the two prosecutors but with a transmission of </w:t>
      </w:r>
      <w:r w:rsidR="00230875">
        <w:rPr>
          <w:rFonts w:ascii="title-regular;Georgia;serif" w:hAnsi="title-regular;Georgia;serif"/>
          <w:color w:val="003366"/>
          <w:sz w:val="26"/>
        </w:rPr>
        <w:t xml:space="preserve">the documentation of </w:t>
      </w:r>
      <w:r w:rsidR="00AE7EA6">
        <w:rPr>
          <w:rFonts w:ascii="title-regular;Georgia;serif" w:hAnsi="title-regular;Georgia;serif"/>
          <w:color w:val="003366"/>
          <w:sz w:val="26"/>
        </w:rPr>
        <w:t>investigations</w:t>
      </w:r>
      <w:r>
        <w:rPr>
          <w:rFonts w:ascii="title-regular;Georgia;serif" w:hAnsi="title-regular;Georgia;serif"/>
          <w:color w:val="003366"/>
          <w:sz w:val="26"/>
        </w:rPr>
        <w:t xml:space="preserve"> carried out in a different criminal proceeding by a </w:t>
      </w:r>
      <w:r w:rsidR="00230875">
        <w:rPr>
          <w:rFonts w:ascii="title-regular;Georgia;serif" w:hAnsi="title-regular;Georgia;serif"/>
          <w:color w:val="003366"/>
          <w:sz w:val="26"/>
        </w:rPr>
        <w:t>prosecutor</w:t>
      </w:r>
      <w:r>
        <w:rPr>
          <w:rFonts w:ascii="title-regular;Georgia;serif" w:hAnsi="title-regular;Georgia;serif"/>
          <w:color w:val="003366"/>
          <w:sz w:val="26"/>
        </w:rPr>
        <w:t xml:space="preserve"> not in charge of the trial, and </w:t>
      </w:r>
      <w:r w:rsidR="00230875">
        <w:rPr>
          <w:rFonts w:ascii="title-regular;Georgia;serif" w:hAnsi="title-regular;Georgia;serif"/>
          <w:color w:val="003366"/>
          <w:sz w:val="26"/>
        </w:rPr>
        <w:t>the Court</w:t>
      </w:r>
      <w:r>
        <w:rPr>
          <w:rFonts w:ascii="title-regular;Georgia;serif" w:hAnsi="title-regular;Georgia;serif"/>
          <w:color w:val="003366"/>
          <w:sz w:val="26"/>
        </w:rPr>
        <w:t xml:space="preserve"> hastily closed the page on the obligation to </w:t>
      </w:r>
      <w:r w:rsidR="00230875">
        <w:rPr>
          <w:rFonts w:ascii="title-regular;Georgia;serif" w:hAnsi="title-regular;Georgia;serif"/>
          <w:color w:val="003366"/>
          <w:sz w:val="26"/>
        </w:rPr>
        <w:t>file</w:t>
      </w:r>
      <w:r>
        <w:rPr>
          <w:rFonts w:ascii="title-regular;Georgia;serif" w:hAnsi="title-regular;Georgia;serif"/>
          <w:color w:val="003366"/>
          <w:sz w:val="26"/>
        </w:rPr>
        <w:t xml:space="preserve"> the </w:t>
      </w:r>
      <w:r w:rsidR="00230875">
        <w:rPr>
          <w:rFonts w:ascii="title-regular;Georgia;serif" w:hAnsi="title-regular;Georgia;serif"/>
          <w:color w:val="003366"/>
          <w:sz w:val="26"/>
        </w:rPr>
        <w:t>material</w:t>
      </w:r>
      <w:r>
        <w:rPr>
          <w:rFonts w:ascii="title-regular;Georgia;serif" w:hAnsi="title-regular;Georgia;serif"/>
          <w:color w:val="003366"/>
          <w:sz w:val="26"/>
        </w:rPr>
        <w:t xml:space="preserve">, arguing - in apodictic terms and without considering all the </w:t>
      </w:r>
      <w:r>
        <w:rPr>
          <w:rFonts w:ascii="title-regular;Georgia;serif" w:hAnsi="title-regular;Georgia;serif"/>
          <w:color w:val="003366"/>
          <w:sz w:val="26"/>
        </w:rPr>
        <w:t xml:space="preserve">consequences of such a statement - that it is not for the prosecutor to assess the relevance of </w:t>
      </w:r>
      <w:r w:rsidR="00230875">
        <w:rPr>
          <w:rFonts w:ascii="title-regular;Georgia;serif" w:hAnsi="title-regular;Georgia;serif"/>
          <w:color w:val="003366"/>
          <w:sz w:val="26"/>
        </w:rPr>
        <w:t>information</w:t>
      </w:r>
      <w:r>
        <w:rPr>
          <w:rFonts w:ascii="title-regular;Georgia;serif" w:hAnsi="title-regular;Georgia;serif"/>
          <w:color w:val="003366"/>
          <w:sz w:val="26"/>
        </w:rPr>
        <w:t xml:space="preserve"> collected</w:t>
      </w:r>
      <w:r w:rsidR="00AE7EA6">
        <w:rPr>
          <w:rFonts w:ascii="title-regular;Georgia;serif" w:hAnsi="title-regular;Georgia;serif"/>
          <w:color w:val="003366"/>
          <w:sz w:val="26"/>
        </w:rPr>
        <w:t xml:space="preserve"> by others</w:t>
      </w:r>
      <w:r>
        <w:rPr>
          <w:rFonts w:ascii="title-regular;Georgia;serif" w:hAnsi="title-regular;Georgia;serif"/>
          <w:color w:val="003366"/>
          <w:sz w:val="26"/>
        </w:rPr>
        <w:t xml:space="preserve">. </w:t>
      </w:r>
    </w:p>
    <w:p w14:paraId="63ED42FD" w14:textId="77777777" w:rsidR="00A71257" w:rsidRDefault="00A71257">
      <w:pPr>
        <w:pStyle w:val="BodyText"/>
        <w:spacing w:after="0"/>
        <w:ind w:left="2205"/>
        <w:jc w:val="both"/>
        <w:rPr>
          <w:color w:val="003366"/>
        </w:rPr>
      </w:pPr>
    </w:p>
    <w:p w14:paraId="202FDF78" w14:textId="77777777" w:rsidR="00A71257" w:rsidRDefault="00682E2C">
      <w:pPr>
        <w:pStyle w:val="BodyText"/>
        <w:spacing w:after="0"/>
        <w:ind w:left="2205"/>
        <w:jc w:val="both"/>
      </w:pPr>
      <w:r>
        <w:rPr>
          <w:rStyle w:val="Enfasiforte"/>
          <w:rFonts w:ascii="title-bold;serif" w:hAnsi="title-bold;serif"/>
          <w:color w:val="003366"/>
          <w:sz w:val="30"/>
        </w:rPr>
        <w:t xml:space="preserve">5. Examination of the transmitted documents: the contents of an </w:t>
      </w:r>
      <w:proofErr w:type="spellStart"/>
      <w:r>
        <w:rPr>
          <w:rStyle w:val="Enfasiforte"/>
          <w:rFonts w:ascii="title-bold;serif" w:hAnsi="title-bold;serif"/>
          <w:color w:val="003366"/>
          <w:sz w:val="30"/>
        </w:rPr>
        <w:t>Armanna</w:t>
      </w:r>
      <w:proofErr w:type="spellEnd"/>
      <w:r>
        <w:rPr>
          <w:rStyle w:val="Enfasiforte"/>
          <w:rFonts w:ascii="title-bold;serif" w:hAnsi="title-bold;serif"/>
          <w:color w:val="003366"/>
          <w:sz w:val="30"/>
        </w:rPr>
        <w:t xml:space="preserve"> mobile phone and the data extraction process</w:t>
      </w:r>
    </w:p>
    <w:p w14:paraId="679CC639" w14:textId="4002F593" w:rsidR="00A71257" w:rsidRDefault="00682E2C">
      <w:pPr>
        <w:pStyle w:val="BodyText"/>
        <w:spacing w:after="0"/>
        <w:ind w:left="2205"/>
        <w:jc w:val="both"/>
      </w:pPr>
      <w:r>
        <w:rPr>
          <w:rFonts w:ascii="title-regular;Georgia;serif" w:hAnsi="title-regular;Georgia;serif"/>
          <w:color w:val="003366"/>
          <w:sz w:val="26"/>
        </w:rPr>
        <w:t xml:space="preserve">Turning to the analysis of the documents transmitted, it should be noted that the first three points of the </w:t>
      </w:r>
      <w:r w:rsidR="00325817">
        <w:rPr>
          <w:rFonts w:ascii="title-regular;Georgia;serif" w:hAnsi="title-regular;Georgia;serif"/>
          <w:color w:val="003366"/>
          <w:sz w:val="26"/>
        </w:rPr>
        <w:t>indictment</w:t>
      </w:r>
      <w:r>
        <w:rPr>
          <w:rFonts w:ascii="title-regular;Georgia;serif" w:hAnsi="title-regular;Georgia;serif"/>
          <w:color w:val="003366"/>
          <w:sz w:val="26"/>
        </w:rPr>
        <w:t xml:space="preserve"> refer to information extracted from a mobile phone belonging to Vincenzo </w:t>
      </w:r>
      <w:proofErr w:type="spellStart"/>
      <w:r>
        <w:rPr>
          <w:rFonts w:ascii="title-regular;Georgia;serif" w:hAnsi="title-regular;Georgia;serif"/>
          <w:color w:val="003366"/>
          <w:sz w:val="26"/>
        </w:rPr>
        <w:t>Armanna</w:t>
      </w:r>
      <w:proofErr w:type="spellEnd"/>
      <w:r w:rsidR="00E7025A">
        <w:rPr>
          <w:rFonts w:ascii="title-regular;Georgia;serif" w:hAnsi="title-regular;Georgia;serif"/>
          <w:color w:val="003366"/>
          <w:sz w:val="26"/>
        </w:rPr>
        <w:t xml:space="preserve"> </w:t>
      </w:r>
      <w:hyperlink r:id="rId10" w:anchor="nota6" w:history="1">
        <w:r w:rsidR="00A71257">
          <w:rPr>
            <w:rStyle w:val="CollegamentoInternet"/>
            <w:rFonts w:ascii="title-bold" w:hAnsi="title-bold"/>
            <w:color w:val="003366"/>
            <w:sz w:val="26"/>
            <w:u w:val="none"/>
          </w:rPr>
          <w:t>[6]</w:t>
        </w:r>
      </w:hyperlink>
      <w:r>
        <w:rPr>
          <w:rFonts w:ascii="title-regular;Georgia;serif" w:hAnsi="title-regular;Georgia;serif"/>
          <w:color w:val="003366"/>
          <w:sz w:val="26"/>
        </w:rPr>
        <w:t xml:space="preserve"> under the forms of </w:t>
      </w:r>
      <w:r w:rsidR="00230875">
        <w:rPr>
          <w:rFonts w:ascii="title-regular;Georgia;serif" w:hAnsi="title-regular;Georgia;serif"/>
          <w:color w:val="003366"/>
          <w:sz w:val="26"/>
        </w:rPr>
        <w:t>“</w:t>
      </w:r>
      <w:r>
        <w:rPr>
          <w:rFonts w:ascii="title-regular;Georgia;serif" w:hAnsi="title-regular;Georgia;serif"/>
          <w:color w:val="003366"/>
          <w:sz w:val="26"/>
        </w:rPr>
        <w:t>unrepeatable technical investigation</w:t>
      </w:r>
      <w:r w:rsidR="00230875">
        <w:rPr>
          <w:rFonts w:ascii="title-regular;Georgia;serif" w:hAnsi="title-regular;Georgia;serif"/>
          <w:color w:val="003366"/>
          <w:sz w:val="26"/>
        </w:rPr>
        <w:t>”</w:t>
      </w:r>
      <w:r>
        <w:rPr>
          <w:rFonts w:ascii="title-regular;Georgia;serif" w:hAnsi="title-regular;Georgia;serif"/>
          <w:color w:val="003366"/>
          <w:sz w:val="26"/>
        </w:rPr>
        <w:t xml:space="preserve"> (Article 360 of the Code of Criminal Procedure). </w:t>
      </w:r>
    </w:p>
    <w:p w14:paraId="046D6B6D" w14:textId="43E160AD"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consists of several files </w:t>
      </w:r>
      <w:r w:rsidR="00E7025A">
        <w:rPr>
          <w:rFonts w:ascii="title-regular;Georgia;serif" w:hAnsi="title-regular;Georgia;serif"/>
          <w:color w:val="003366"/>
          <w:sz w:val="26"/>
        </w:rPr>
        <w:t xml:space="preserve">in </w:t>
      </w:r>
      <w:r w:rsidR="00E7025A" w:rsidRPr="00732652">
        <w:rPr>
          <w:rFonts w:ascii="title-regular;Georgia;serif" w:hAnsi="title-regular;Georgia;serif"/>
          <w:i/>
          <w:iCs/>
          <w:color w:val="003366"/>
          <w:sz w:val="26"/>
        </w:rPr>
        <w:t>Word</w:t>
      </w:r>
      <w:r w:rsidR="00732652">
        <w:rPr>
          <w:rFonts w:ascii="title-regular;Georgia;serif" w:hAnsi="title-regular;Georgia;serif"/>
          <w:color w:val="003366"/>
          <w:sz w:val="26"/>
        </w:rPr>
        <w:t xml:space="preserve"> format</w:t>
      </w:r>
      <w:r w:rsidR="00E7025A">
        <w:rPr>
          <w:rFonts w:ascii="title-regular;Georgia;serif" w:hAnsi="title-regular;Georgia;serif"/>
          <w:color w:val="003366"/>
          <w:sz w:val="26"/>
        </w:rPr>
        <w:t xml:space="preserve"> </w:t>
      </w:r>
      <w:r>
        <w:rPr>
          <w:rFonts w:ascii="title-regular;Georgia;serif" w:hAnsi="title-regular;Georgia;serif"/>
          <w:color w:val="003366"/>
          <w:sz w:val="26"/>
        </w:rPr>
        <w:t>with a num</w:t>
      </w:r>
      <w:r w:rsidR="00AE7EA6">
        <w:rPr>
          <w:rFonts w:ascii="title-regular;Georgia;serif" w:hAnsi="title-regular;Georgia;serif"/>
          <w:color w:val="003366"/>
          <w:sz w:val="26"/>
        </w:rPr>
        <w:t>eric</w:t>
      </w:r>
      <w:r>
        <w:rPr>
          <w:rFonts w:ascii="title-regular;Georgia;serif" w:hAnsi="title-regular;Georgia;serif"/>
          <w:color w:val="003366"/>
          <w:sz w:val="26"/>
        </w:rPr>
        <w:t xml:space="preserve"> sequence </w:t>
      </w:r>
      <w:r w:rsidR="00AE7EA6">
        <w:rPr>
          <w:rFonts w:ascii="title-regular;Georgia;serif" w:hAnsi="title-regular;Georgia;serif"/>
          <w:color w:val="003366"/>
          <w:sz w:val="26"/>
        </w:rPr>
        <w:t>named</w:t>
      </w:r>
      <w:r>
        <w:rPr>
          <w:rFonts w:ascii="title-regular;Georgia;serif" w:hAnsi="title-regular;Georgia;serif"/>
          <w:color w:val="003366"/>
          <w:sz w:val="26"/>
        </w:rPr>
        <w:t xml:space="preserve"> '</w:t>
      </w:r>
      <w:proofErr w:type="spellStart"/>
      <w:r>
        <w:rPr>
          <w:rFonts w:ascii="title-regular;Georgia;serif" w:hAnsi="title-regular;Georgia;serif"/>
          <w:color w:val="003366"/>
          <w:sz w:val="26"/>
        </w:rPr>
        <w:t>Falsità</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w:t>
      </w:r>
      <w:r w:rsidR="00230875">
        <w:rPr>
          <w:rFonts w:ascii="title-regular;Georgia;serif" w:hAnsi="title-regular;Georgia;serif"/>
          <w:color w:val="003366"/>
          <w:sz w:val="26"/>
        </w:rPr>
        <w:t>[</w:t>
      </w:r>
      <w:proofErr w:type="spellStart"/>
      <w:r w:rsidR="00230875">
        <w:rPr>
          <w:rFonts w:ascii="title-regular;Georgia;serif" w:hAnsi="title-regular;Georgia;serif"/>
          <w:color w:val="003366"/>
          <w:sz w:val="26"/>
        </w:rPr>
        <w:t>Armanna’s</w:t>
      </w:r>
      <w:proofErr w:type="spellEnd"/>
      <w:r w:rsidR="00230875">
        <w:rPr>
          <w:rFonts w:ascii="title-regular;Georgia;serif" w:hAnsi="title-regular;Georgia;serif"/>
          <w:color w:val="003366"/>
          <w:sz w:val="26"/>
        </w:rPr>
        <w:t xml:space="preserve"> lies] </w:t>
      </w:r>
      <w:r>
        <w:rPr>
          <w:rFonts w:ascii="title-regular;Georgia;serif" w:hAnsi="title-regular;Georgia;serif"/>
          <w:color w:val="003366"/>
          <w:sz w:val="26"/>
        </w:rPr>
        <w:t>and a draft report of the Guardia di Finanza examining their contents.</w:t>
      </w:r>
    </w:p>
    <w:p w14:paraId="74BEEB98" w14:textId="1C34D8EB" w:rsidR="00A71257" w:rsidRDefault="00325817">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Th</w:t>
      </w:r>
      <w:r w:rsidR="00230875">
        <w:rPr>
          <w:rFonts w:ascii="title-regular;Georgia;serif" w:hAnsi="title-regular;Georgia;serif"/>
          <w:color w:val="003366"/>
          <w:sz w:val="26"/>
        </w:rPr>
        <w:t>e</w:t>
      </w:r>
      <w:r>
        <w:rPr>
          <w:rFonts w:ascii="title-regular;Georgia;serif" w:hAnsi="title-regular;Georgia;serif"/>
          <w:color w:val="003366"/>
          <w:sz w:val="26"/>
        </w:rPr>
        <w:t xml:space="preserve"> element, stated in the indictment and </w:t>
      </w:r>
      <w:r w:rsidR="00230875">
        <w:rPr>
          <w:rFonts w:ascii="title-regular;Georgia;serif" w:hAnsi="title-regular;Georgia;serif"/>
          <w:color w:val="003366"/>
          <w:sz w:val="26"/>
        </w:rPr>
        <w:t xml:space="preserve">considered as undisputed </w:t>
      </w:r>
      <w:r>
        <w:rPr>
          <w:rFonts w:ascii="title-regular;Georgia;serif" w:hAnsi="title-regular;Georgia;serif"/>
          <w:color w:val="003366"/>
          <w:sz w:val="26"/>
        </w:rPr>
        <w:t xml:space="preserve">in the reasoning of the Court, that the extraction had taken place in accordance with the </w:t>
      </w:r>
      <w:proofErr w:type="spellStart"/>
      <w:r>
        <w:rPr>
          <w:rFonts w:ascii="title-regular;Georgia;serif" w:hAnsi="title-regular;Georgia;serif"/>
          <w:color w:val="003366"/>
          <w:sz w:val="26"/>
        </w:rPr>
        <w:t>f</w:t>
      </w:r>
      <w:r w:rsidR="00AE7EA6">
        <w:rPr>
          <w:rFonts w:ascii="title-regular;Georgia;serif" w:hAnsi="title-regular;Georgia;serif"/>
          <w:color w:val="003366"/>
          <w:sz w:val="26"/>
        </w:rPr>
        <w:t>requirements</w:t>
      </w:r>
      <w:proofErr w:type="spellEnd"/>
      <w:r>
        <w:rPr>
          <w:rFonts w:ascii="title-regular;Georgia;serif" w:hAnsi="title-regular;Georgia;serif"/>
          <w:color w:val="003366"/>
          <w:sz w:val="26"/>
        </w:rPr>
        <w:t xml:space="preserve"> set out in Article 360 of the Code of Criminal Procedure, appears to be at least seriously </w:t>
      </w:r>
      <w:r w:rsidR="00230875">
        <w:rPr>
          <w:rFonts w:ascii="title-regular;Georgia;serif" w:hAnsi="title-regular;Georgia;serif"/>
          <w:color w:val="003366"/>
          <w:sz w:val="26"/>
        </w:rPr>
        <w:t>defective</w:t>
      </w:r>
      <w:r>
        <w:rPr>
          <w:rFonts w:ascii="title-regular;Georgia;serif" w:hAnsi="title-regular;Georgia;serif"/>
          <w:color w:val="003366"/>
          <w:sz w:val="26"/>
        </w:rPr>
        <w:t>.</w:t>
      </w:r>
    </w:p>
    <w:p w14:paraId="5B610C7F" w14:textId="36C8F6C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fact, Vincenzo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telephone was subjected to </w:t>
      </w:r>
      <w:r w:rsidR="00230875">
        <w:rPr>
          <w:rFonts w:ascii="title-regular;Georgia;serif" w:hAnsi="title-regular;Georgia;serif"/>
          <w:color w:val="003366"/>
          <w:sz w:val="26"/>
        </w:rPr>
        <w:t>“</w:t>
      </w:r>
      <w:r>
        <w:rPr>
          <w:rFonts w:ascii="title-regular;Georgia;serif" w:hAnsi="title-regular;Georgia;serif"/>
          <w:color w:val="003366"/>
          <w:sz w:val="26"/>
        </w:rPr>
        <w:t>unrepeatable technical investigation</w:t>
      </w:r>
      <w:r w:rsidR="00230875">
        <w:rPr>
          <w:rFonts w:ascii="title-regular;Georgia;serif" w:hAnsi="title-regular;Georgia;serif"/>
          <w:color w:val="003366"/>
          <w:sz w:val="26"/>
        </w:rPr>
        <w:t>”</w:t>
      </w:r>
      <w:r>
        <w:rPr>
          <w:rFonts w:ascii="title-regular;Georgia;serif" w:hAnsi="title-regular;Georgia;serif"/>
          <w:color w:val="003366"/>
          <w:sz w:val="26"/>
        </w:rPr>
        <w:t xml:space="preserve"> in November 2020 within the framework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precisely </w:t>
      </w:r>
      <w:proofErr w:type="gramStart"/>
      <w:r>
        <w:rPr>
          <w:rFonts w:ascii="title-regular;Georgia;serif" w:hAnsi="title-regular;Georgia;serif"/>
          <w:color w:val="003366"/>
          <w:sz w:val="26"/>
        </w:rPr>
        <w:t>in order to</w:t>
      </w:r>
      <w:proofErr w:type="gramEnd"/>
      <w:r>
        <w:rPr>
          <w:rFonts w:ascii="title-regular;Georgia;serif" w:hAnsi="title-regular;Georgia;serif"/>
          <w:color w:val="003366"/>
          <w:sz w:val="26"/>
        </w:rPr>
        <w:t xml:space="preserve"> verify the genuineness (or falsification) of information (messages, chats, etc.) conveyed by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and, as usual, a forensic copy was made on which the judicial police started working.</w:t>
      </w:r>
    </w:p>
    <w:p w14:paraId="35293BBB" w14:textId="3FE88F75"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point is that, at the time when the information extracted from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mobile phone was forwarded to the prosecutors in the </w:t>
      </w:r>
      <w:r w:rsidR="00325817">
        <w:rPr>
          <w:rFonts w:ascii="title-regular;Georgia;serif" w:hAnsi="title-regular;Georgia;serif"/>
          <w:color w:val="003366"/>
          <w:sz w:val="26"/>
        </w:rPr>
        <w:lastRenderedPageBreak/>
        <w:t>foreign</w:t>
      </w:r>
      <w:r>
        <w:rPr>
          <w:rFonts w:ascii="title-regular;Georgia;serif" w:hAnsi="title-regular;Georgia;serif"/>
          <w:color w:val="003366"/>
          <w:sz w:val="26"/>
        </w:rPr>
        <w:t xml:space="preserve"> bribery trial (by the </w:t>
      </w:r>
      <w:proofErr w:type="gramStart"/>
      <w:r>
        <w:rPr>
          <w:rFonts w:ascii="title-regular;Georgia;serif" w:hAnsi="title-regular;Georgia;serif"/>
          <w:color w:val="003366"/>
          <w:sz w:val="26"/>
        </w:rPr>
        <w:t>aforementioned e-mails</w:t>
      </w:r>
      <w:proofErr w:type="gramEnd"/>
      <w:r>
        <w:rPr>
          <w:rFonts w:ascii="title-regular;Georgia;serif" w:hAnsi="title-regular;Georgia;serif"/>
          <w:color w:val="003366"/>
          <w:sz w:val="26"/>
        </w:rPr>
        <w:t xml:space="preserve"> of 15 and 19 February 2021), the investigation under Article 360 of the Code of Criminal Procedure had not been completed. </w:t>
      </w:r>
    </w:p>
    <w:p w14:paraId="09E53560"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On the contrary, it was far from being finished, as the expert witness's final report would not be filed until ten months later, in November 2021. </w:t>
      </w:r>
    </w:p>
    <w:p w14:paraId="393D5F72" w14:textId="7D38BAC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Only incidentally </w:t>
      </w:r>
      <w:r w:rsidR="00230875">
        <w:rPr>
          <w:rFonts w:ascii="title-regular;Georgia;serif" w:hAnsi="title-regular;Georgia;serif"/>
          <w:color w:val="003366"/>
          <w:sz w:val="26"/>
        </w:rPr>
        <w:t>–</w:t>
      </w:r>
      <w:r>
        <w:rPr>
          <w:rFonts w:ascii="title-regular;Georgia;serif" w:hAnsi="title-regular;Georgia;serif"/>
          <w:color w:val="003366"/>
          <w:sz w:val="26"/>
        </w:rPr>
        <w:t xml:space="preserve"> </w:t>
      </w:r>
      <w:r w:rsidR="00230875">
        <w:rPr>
          <w:rFonts w:ascii="title-regular;Georgia;serif" w:hAnsi="title-regular;Georgia;serif"/>
          <w:color w:val="003366"/>
          <w:sz w:val="26"/>
        </w:rPr>
        <w:t>making reference</w:t>
      </w:r>
      <w:r>
        <w:rPr>
          <w:rFonts w:ascii="title-regular;Georgia;serif" w:hAnsi="title-regular;Georgia;serif"/>
          <w:color w:val="003366"/>
          <w:sz w:val="26"/>
        </w:rPr>
        <w:t xml:space="preserve"> to the statements of two witnesses, the </w:t>
      </w:r>
      <w:r w:rsidR="00230875">
        <w:rPr>
          <w:rFonts w:ascii="title-regular;Georgia;serif" w:hAnsi="title-regular;Georgia;serif"/>
          <w:color w:val="003366"/>
          <w:sz w:val="26"/>
        </w:rPr>
        <w:t xml:space="preserve">Chief </w:t>
      </w:r>
      <w:r>
        <w:rPr>
          <w:rFonts w:ascii="title-regular;Georgia;serif" w:hAnsi="title-regular;Georgia;serif"/>
          <w:color w:val="003366"/>
          <w:sz w:val="26"/>
        </w:rPr>
        <w:t>Public Prosecutor of Milan at the time and the other Deputy Public Prosecutor co-</w:t>
      </w:r>
      <w:r w:rsidR="00325817">
        <w:rPr>
          <w:rFonts w:ascii="title-regular;Georgia;serif" w:hAnsi="title-regular;Georgia;serif"/>
          <w:color w:val="003366"/>
          <w:sz w:val="26"/>
        </w:rPr>
        <w:t>owner</w:t>
      </w:r>
      <w:r>
        <w:rPr>
          <w:rFonts w:ascii="title-regular;Georgia;serif" w:hAnsi="title-regular;Georgia;serif"/>
          <w:color w:val="003366"/>
          <w:sz w:val="26"/>
        </w:rPr>
        <w:t xml:space="preserve">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investigation - the Court </w:t>
      </w:r>
      <w:r w:rsidR="00495ADF">
        <w:rPr>
          <w:rFonts w:ascii="title-regular;Georgia;serif" w:hAnsi="title-regular;Georgia;serif"/>
          <w:color w:val="003366"/>
          <w:sz w:val="26"/>
        </w:rPr>
        <w:t xml:space="preserve">does </w:t>
      </w:r>
      <w:r>
        <w:rPr>
          <w:rFonts w:ascii="title-regular;Georgia;serif" w:hAnsi="title-regular;Georgia;serif"/>
          <w:color w:val="003366"/>
          <w:sz w:val="26"/>
        </w:rPr>
        <w:t xml:space="preserve">mention in the </w:t>
      </w:r>
      <w:r w:rsidR="00325817">
        <w:rPr>
          <w:rFonts w:ascii="title-regular;Georgia;serif" w:hAnsi="title-regular;Georgia;serif"/>
          <w:color w:val="003366"/>
          <w:sz w:val="26"/>
        </w:rPr>
        <w:t>reasoning</w:t>
      </w:r>
      <w:r>
        <w:rPr>
          <w:rFonts w:ascii="title-regular;Georgia;serif" w:hAnsi="title-regular;Georgia;serif"/>
          <w:color w:val="003366"/>
          <w:sz w:val="26"/>
        </w:rPr>
        <w:t xml:space="preserve"> that at the time of the facts (February 2021) the investigation pursuant to Article 360 of the Code of Criminal Procedure had not been completed (pages 62 and 65). </w:t>
      </w:r>
    </w:p>
    <w:p w14:paraId="02835B67" w14:textId="24F8E5CE"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issue is relevant because, irrespective of any other consideration, the </w:t>
      </w:r>
      <w:r w:rsidR="00732652">
        <w:rPr>
          <w:rFonts w:ascii="title-regular;Georgia;serif" w:hAnsi="title-regular;Georgia;serif"/>
          <w:color w:val="003366"/>
          <w:sz w:val="26"/>
        </w:rPr>
        <w:t xml:space="preserve">Brescia </w:t>
      </w:r>
      <w:r>
        <w:rPr>
          <w:rFonts w:ascii="title-regular;Georgia;serif" w:hAnsi="title-regular;Georgia;serif"/>
          <w:color w:val="003366"/>
          <w:sz w:val="26"/>
        </w:rPr>
        <w:t>trial took for granted (and drew conclusions from) a fact that was not so: the operations connected with the unrepeatable technical investigation, contrary to what it would appear, were still being carried out at the time the information material was handed over to the two defendants.</w:t>
      </w:r>
    </w:p>
    <w:p w14:paraId="045640BC" w14:textId="4EEC403D"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this regard, it is legitimate to ask whether the results of an ongoing evidentiary procedure, in respect of which no more than provisional </w:t>
      </w:r>
      <w:r w:rsidR="00732652">
        <w:rPr>
          <w:rFonts w:ascii="title-regular;Georgia;serif" w:hAnsi="title-regular;Georgia;serif"/>
          <w:color w:val="003366"/>
          <w:sz w:val="26"/>
        </w:rPr>
        <w:t>conjectures</w:t>
      </w:r>
      <w:r>
        <w:rPr>
          <w:rFonts w:ascii="title-regular;Georgia;serif" w:hAnsi="title-regular;Georgia;serif"/>
          <w:color w:val="003366"/>
          <w:sz w:val="26"/>
        </w:rPr>
        <w:t xml:space="preserve"> can be formulated (as such susceptible of confirmation or denial), should be accorded the status of evidence, to be crystalli</w:t>
      </w:r>
      <w:r w:rsidR="00732652">
        <w:rPr>
          <w:rFonts w:ascii="title-regular;Georgia;serif" w:hAnsi="title-regular;Georgia;serif"/>
          <w:color w:val="003366"/>
          <w:sz w:val="26"/>
        </w:rPr>
        <w:t>z</w:t>
      </w:r>
      <w:r>
        <w:rPr>
          <w:rFonts w:ascii="title-regular;Georgia;serif" w:hAnsi="title-regular;Georgia;serif"/>
          <w:color w:val="003366"/>
          <w:sz w:val="26"/>
        </w:rPr>
        <w:t xml:space="preserve">ed as such in a court of law. </w:t>
      </w:r>
    </w:p>
    <w:p w14:paraId="7BFE1641" w14:textId="0475701C"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Whatever its subject matter - a blood trail, gunpowder residue, the autopsy of a corpse, a mechanical device - the finding only becomes evidence when, in accordance with the </w:t>
      </w:r>
      <w:r w:rsidR="00AE7EA6">
        <w:rPr>
          <w:rFonts w:ascii="title-regular;Georgia;serif" w:hAnsi="title-regular;Georgia;serif"/>
          <w:color w:val="003366"/>
          <w:sz w:val="26"/>
        </w:rPr>
        <w:t xml:space="preserve">rules of </w:t>
      </w:r>
      <w:r>
        <w:rPr>
          <w:rFonts w:ascii="title-regular;Georgia;serif" w:hAnsi="title-regular;Georgia;serif"/>
          <w:color w:val="003366"/>
          <w:sz w:val="26"/>
        </w:rPr>
        <w:t>adversarial process between the parties, the relevant procedure is completed.</w:t>
      </w:r>
    </w:p>
    <w:p w14:paraId="5DA8C806" w14:textId="50A6A761"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Therefore, the assumption of the Court of Brescia, according to which the filing of evidence </w:t>
      </w:r>
      <w:r w:rsidR="00AE7EA6">
        <w:rPr>
          <w:rFonts w:ascii="title-regular;Georgia;serif" w:hAnsi="title-regular;Georgia;serif"/>
          <w:color w:val="003366"/>
          <w:sz w:val="26"/>
        </w:rPr>
        <w:t>linked to</w:t>
      </w:r>
      <w:r>
        <w:rPr>
          <w:rFonts w:ascii="title-regular;Georgia;serif" w:hAnsi="title-regular;Georgia;serif"/>
          <w:color w:val="003366"/>
          <w:sz w:val="26"/>
        </w:rPr>
        <w:t xml:space="preserve"> an unfinished technical investigation was certainly </w:t>
      </w:r>
      <w:r w:rsidR="00AE7EA6">
        <w:rPr>
          <w:rFonts w:ascii="title-regular;Georgia;serif" w:hAnsi="title-regular;Georgia;serif"/>
          <w:color w:val="003366"/>
          <w:sz w:val="26"/>
        </w:rPr>
        <w:t>obligatory</w:t>
      </w:r>
      <w:r>
        <w:rPr>
          <w:rFonts w:ascii="title-regular;Georgia;serif" w:hAnsi="title-regular;Georgia;serif"/>
          <w:color w:val="003366"/>
          <w:sz w:val="26"/>
        </w:rPr>
        <w:t xml:space="preserve">, does not seem </w:t>
      </w:r>
      <w:r w:rsidR="00094496">
        <w:rPr>
          <w:rFonts w:ascii="title-regular;Georgia;serif" w:hAnsi="title-regular;Georgia;serif"/>
          <w:color w:val="003366"/>
          <w:sz w:val="26"/>
        </w:rPr>
        <w:t>accept</w:t>
      </w:r>
      <w:r w:rsidR="00AE7EA6">
        <w:rPr>
          <w:rFonts w:ascii="title-regular;Georgia;serif" w:hAnsi="title-regular;Georgia;serif"/>
          <w:color w:val="003366"/>
          <w:sz w:val="26"/>
        </w:rPr>
        <w:t>able</w:t>
      </w:r>
      <w:r>
        <w:rPr>
          <w:rFonts w:ascii="title-regular;Georgia;serif" w:hAnsi="title-regular;Georgia;serif"/>
          <w:color w:val="003366"/>
          <w:sz w:val="26"/>
        </w:rPr>
        <w:t xml:space="preserve">. </w:t>
      </w:r>
    </w:p>
    <w:p w14:paraId="2F0E6F83" w14:textId="09AEDFCA"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Moreover, it should be noted that the </w:t>
      </w:r>
      <w:r w:rsidR="00094496">
        <w:rPr>
          <w:rFonts w:ascii="title-regular;Georgia;serif" w:hAnsi="title-regular;Georgia;serif"/>
          <w:color w:val="003366"/>
          <w:sz w:val="26"/>
        </w:rPr>
        <w:t>lack of filing</w:t>
      </w:r>
      <w:r>
        <w:rPr>
          <w:rFonts w:ascii="title-regular;Georgia;serif" w:hAnsi="title-regular;Georgia;serif"/>
          <w:color w:val="003366"/>
          <w:sz w:val="26"/>
        </w:rPr>
        <w:t xml:space="preserve"> such data (the </w:t>
      </w:r>
      <w:r w:rsidR="00732652">
        <w:rPr>
          <w:rFonts w:ascii="title-regular;Georgia;serif" w:hAnsi="title-regular;Georgia;serif"/>
          <w:color w:val="003366"/>
          <w:sz w:val="26"/>
        </w:rPr>
        <w:t xml:space="preserve">very </w:t>
      </w:r>
      <w:r>
        <w:rPr>
          <w:rFonts w:ascii="title-regular;Georgia;serif" w:hAnsi="title-regular;Georgia;serif"/>
          <w:color w:val="003366"/>
          <w:sz w:val="26"/>
        </w:rPr>
        <w:t xml:space="preserve">same data, since we are talking about the extrapolation from the same mobile phone) generated antithetical judicial </w:t>
      </w:r>
      <w:r>
        <w:rPr>
          <w:rFonts w:ascii="title-regular;Georgia;serif" w:hAnsi="title-regular;Georgia;serif"/>
          <w:color w:val="003366"/>
          <w:sz w:val="26"/>
        </w:rPr>
        <w:t>outcomes.</w:t>
      </w:r>
    </w:p>
    <w:p w14:paraId="57D8CC8E" w14:textId="33BB0137" w:rsidR="00A71257" w:rsidRDefault="00682E2C">
      <w:pPr>
        <w:pStyle w:val="BodyText"/>
        <w:spacing w:after="0"/>
        <w:ind w:left="2205"/>
        <w:jc w:val="both"/>
      </w:pPr>
      <w:r>
        <w:rPr>
          <w:rFonts w:ascii="title-regular;Georgia;serif" w:hAnsi="title-regular;Georgia;serif"/>
          <w:color w:val="003366"/>
          <w:sz w:val="26"/>
        </w:rPr>
        <w:t>An incidental proceeding (in the so-called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investigation) was brought before the Milan </w:t>
      </w:r>
      <w:r w:rsidR="00094496">
        <w:rPr>
          <w:rFonts w:ascii="title-regular;Georgia;serif" w:hAnsi="title-regular;Georgia;serif"/>
          <w:color w:val="003366"/>
          <w:sz w:val="26"/>
        </w:rPr>
        <w:t>Judge for Preliminary Investigation</w:t>
      </w:r>
      <w:r>
        <w:rPr>
          <w:rFonts w:ascii="title-regular;Georgia;serif" w:hAnsi="title-regular;Georgia;serif"/>
          <w:color w:val="003366"/>
          <w:sz w:val="26"/>
        </w:rPr>
        <w:t xml:space="preserve">, which concluded with the </w:t>
      </w:r>
      <w:r w:rsidR="00094496">
        <w:rPr>
          <w:rFonts w:ascii="title-regular;Georgia;serif" w:hAnsi="title-regular;Georgia;serif"/>
          <w:color w:val="003366"/>
          <w:sz w:val="26"/>
        </w:rPr>
        <w:t>J</w:t>
      </w:r>
      <w:r>
        <w:rPr>
          <w:rFonts w:ascii="title-regular;Georgia;serif" w:hAnsi="title-regular;Georgia;serif"/>
          <w:color w:val="003366"/>
          <w:sz w:val="26"/>
        </w:rPr>
        <w:t xml:space="preserve">udge's rejection of the opposition, brought pursuant to Article 366 of the Code of Criminal </w:t>
      </w:r>
      <w:r>
        <w:rPr>
          <w:rFonts w:ascii="title-regular;Georgia;serif" w:hAnsi="title-regular;Georgia;serif"/>
          <w:color w:val="003366"/>
          <w:sz w:val="26"/>
        </w:rPr>
        <w:lastRenderedPageBreak/>
        <w:t>Procedure by two suspects against the public prosecutor's refusal</w:t>
      </w:r>
      <w:r w:rsidR="00AE7EA6">
        <w:rPr>
          <w:rFonts w:ascii="title-regular;Georgia;serif" w:hAnsi="title-regular;Georgia;serif"/>
          <w:color w:val="003366"/>
          <w:sz w:val="26"/>
        </w:rPr>
        <w:t xml:space="preserve"> </w:t>
      </w:r>
      <w:r w:rsidR="00AE7EA6" w:rsidRPr="00AE7EA6">
        <w:rPr>
          <w:rFonts w:ascii="title-regular;Georgia;serif" w:hAnsi="title-regular;Georgia;serif"/>
          <w:color w:val="003366"/>
          <w:sz w:val="20"/>
          <w:szCs w:val="20"/>
        </w:rPr>
        <w:t>[of disclosing the results]</w:t>
      </w:r>
      <w:r w:rsidR="00AE7EA6">
        <w:rPr>
          <w:rFonts w:ascii="title-regular;Georgia;serif" w:hAnsi="title-regular;Georgia;serif"/>
          <w:color w:val="003366"/>
          <w:sz w:val="26"/>
        </w:rPr>
        <w:t xml:space="preserve"> </w:t>
      </w:r>
      <w:r>
        <w:rPr>
          <w:rFonts w:ascii="title-regular;Georgia;serif" w:hAnsi="title-regular;Georgia;serif"/>
          <w:color w:val="003366"/>
          <w:sz w:val="26"/>
        </w:rPr>
        <w:t xml:space="preserve"> the legitimacy of which was also </w:t>
      </w:r>
      <w:r w:rsidR="00094496">
        <w:rPr>
          <w:rFonts w:ascii="title-regular;Georgia;serif" w:hAnsi="title-regular;Georgia;serif"/>
          <w:color w:val="003366"/>
          <w:sz w:val="26"/>
        </w:rPr>
        <w:t>backed</w:t>
      </w:r>
      <w:r>
        <w:rPr>
          <w:rFonts w:ascii="title-regular;Georgia;serif" w:hAnsi="title-regular;Georgia;serif"/>
          <w:color w:val="003366"/>
          <w:sz w:val="26"/>
        </w:rPr>
        <w:t xml:space="preserve"> by the Court of Cassation in the aforementioned judgment .</w:t>
      </w:r>
      <w:hyperlink r:id="rId11" w:anchor="nota7" w:history="1">
        <w:r w:rsidR="00A71257">
          <w:rPr>
            <w:rStyle w:val="CollegamentoInternet"/>
            <w:rFonts w:ascii="title-bold" w:hAnsi="title-bold"/>
            <w:color w:val="003366"/>
            <w:sz w:val="26"/>
            <w:u w:val="none"/>
          </w:rPr>
          <w:t>[7]</w:t>
        </w:r>
      </w:hyperlink>
    </w:p>
    <w:p w14:paraId="332C46DE"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Before the Court of Brescia, it led to a conviction for refusal to carry out official acts.</w:t>
      </w:r>
    </w:p>
    <w:p w14:paraId="44A77FF9"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Nor are these the only anomalies to be found in the documentation under discussion. </w:t>
      </w:r>
    </w:p>
    <w:p w14:paraId="68E55EAD"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indictment specifies in point 2 that the chats addressed to the two defendants were contained in the 'draft' of a Guardia di Finanza note. </w:t>
      </w:r>
    </w:p>
    <w:p w14:paraId="426E1047" w14:textId="25C36846"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the present case, the 'draft' corresponds to a document in Word, sent by e-mail, traceable to the Guardia di Finanza, but without any official status: an exchange of documents between the judicial police and the public prosecutor </w:t>
      </w:r>
      <w:proofErr w:type="gramStart"/>
      <w:r>
        <w:rPr>
          <w:rFonts w:ascii="title-regular;Georgia;serif" w:hAnsi="title-regular;Georgia;serif"/>
          <w:color w:val="003366"/>
          <w:sz w:val="26"/>
        </w:rPr>
        <w:t xml:space="preserve">in the </w:t>
      </w:r>
      <w:r w:rsidR="00094496">
        <w:rPr>
          <w:rFonts w:ascii="title-regular;Georgia;serif" w:hAnsi="title-regular;Georgia;serif"/>
          <w:color w:val="003366"/>
          <w:sz w:val="26"/>
        </w:rPr>
        <w:t>course</w:t>
      </w:r>
      <w:r>
        <w:rPr>
          <w:rFonts w:ascii="title-regular;Georgia;serif" w:hAnsi="title-regular;Georgia;serif"/>
          <w:color w:val="003366"/>
          <w:sz w:val="26"/>
        </w:rPr>
        <w:t xml:space="preserve"> of</w:t>
      </w:r>
      <w:proofErr w:type="gramEnd"/>
      <w:r>
        <w:rPr>
          <w:rFonts w:ascii="title-regular;Georgia;serif" w:hAnsi="title-regular;Georgia;serif"/>
          <w:color w:val="003366"/>
          <w:sz w:val="26"/>
        </w:rPr>
        <w:t xml:space="preserve"> the investigation in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w:t>
      </w:r>
    </w:p>
    <w:p w14:paraId="1373502F"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Again, therefore, nothing definitive. </w:t>
      </w:r>
    </w:p>
    <w:p w14:paraId="49D7CD20" w14:textId="2473534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And </w:t>
      </w:r>
      <w:r w:rsidR="00094496">
        <w:rPr>
          <w:rFonts w:ascii="title-regular;Georgia;serif" w:hAnsi="title-regular;Georgia;serif"/>
          <w:color w:val="003366"/>
          <w:sz w:val="26"/>
        </w:rPr>
        <w:t>nevertheless</w:t>
      </w:r>
      <w:r>
        <w:rPr>
          <w:rFonts w:ascii="title-regular;Georgia;serif" w:hAnsi="title-regular;Georgia;serif"/>
          <w:color w:val="003366"/>
          <w:sz w:val="26"/>
        </w:rPr>
        <w:t xml:space="preserve">, this is the document that </w:t>
      </w:r>
      <w:r w:rsidR="00094496">
        <w:rPr>
          <w:rFonts w:ascii="title-regular;Georgia;serif" w:hAnsi="title-regular;Georgia;serif"/>
          <w:color w:val="003366"/>
          <w:sz w:val="26"/>
        </w:rPr>
        <w:t>was</w:t>
      </w:r>
      <w:r>
        <w:rPr>
          <w:rFonts w:ascii="title-regular;Georgia;serif" w:hAnsi="title-regular;Georgia;serif"/>
          <w:color w:val="003366"/>
          <w:sz w:val="26"/>
        </w:rPr>
        <w:t xml:space="preserve"> forwarded to the </w:t>
      </w:r>
      <w:r w:rsidR="00094496">
        <w:rPr>
          <w:rFonts w:ascii="title-regular;Georgia;serif" w:hAnsi="title-regular;Georgia;serif"/>
          <w:color w:val="003366"/>
          <w:sz w:val="26"/>
        </w:rPr>
        <w:t xml:space="preserve">two </w:t>
      </w:r>
      <w:r>
        <w:rPr>
          <w:rFonts w:ascii="title-regular;Georgia;serif" w:hAnsi="title-regular;Georgia;serif"/>
          <w:color w:val="003366"/>
          <w:sz w:val="26"/>
        </w:rPr>
        <w:t xml:space="preserve">prosecutors with the solicitation for filing in the </w:t>
      </w:r>
      <w:r w:rsidR="00094496">
        <w:rPr>
          <w:rFonts w:ascii="title-regular;Georgia;serif" w:hAnsi="title-regular;Georgia;serif"/>
          <w:color w:val="003366"/>
          <w:sz w:val="26"/>
        </w:rPr>
        <w:t>foreign</w:t>
      </w:r>
      <w:r>
        <w:rPr>
          <w:rFonts w:ascii="title-regular;Georgia;serif" w:hAnsi="title-regular;Georgia;serif"/>
          <w:color w:val="003366"/>
          <w:sz w:val="26"/>
        </w:rPr>
        <w:t xml:space="preserve"> bribery trial. </w:t>
      </w:r>
    </w:p>
    <w:p w14:paraId="76E52B59" w14:textId="2CB940A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 passage in the </w:t>
      </w:r>
      <w:r w:rsidR="00094496">
        <w:rPr>
          <w:rFonts w:ascii="title-regular;Georgia;serif" w:hAnsi="title-regular;Georgia;serif"/>
          <w:color w:val="003366"/>
          <w:sz w:val="26"/>
        </w:rPr>
        <w:t>Court’s reasoning</w:t>
      </w:r>
      <w:r>
        <w:rPr>
          <w:rFonts w:ascii="title-regular;Georgia;serif" w:hAnsi="title-regular;Georgia;serif"/>
          <w:color w:val="003366"/>
          <w:sz w:val="26"/>
        </w:rPr>
        <w:t xml:space="preserve"> reveals the methodological uncertainty behind the 'draft' annotation, a judicial police </w:t>
      </w:r>
      <w:proofErr w:type="gramStart"/>
      <w:r w:rsidR="00F9293F">
        <w:rPr>
          <w:rFonts w:ascii="title-regular;Georgia;serif" w:hAnsi="title-regular;Georgia;serif"/>
          <w:color w:val="003366"/>
          <w:sz w:val="26"/>
        </w:rPr>
        <w:t xml:space="preserve">draft </w:t>
      </w:r>
      <w:r>
        <w:rPr>
          <w:rFonts w:ascii="title-regular;Georgia;serif" w:hAnsi="title-regular;Georgia;serif"/>
          <w:color w:val="003366"/>
          <w:sz w:val="26"/>
        </w:rPr>
        <w:t xml:space="preserve"> that</w:t>
      </w:r>
      <w:proofErr w:type="gramEnd"/>
      <w:r>
        <w:rPr>
          <w:rFonts w:ascii="title-regular;Georgia;serif" w:hAnsi="title-regular;Georgia;serif"/>
          <w:color w:val="003366"/>
          <w:sz w:val="26"/>
        </w:rPr>
        <w:t xml:space="preserve"> should not be 'shared' in advance with the </w:t>
      </w:r>
      <w:r w:rsidR="00F9293F">
        <w:rPr>
          <w:rFonts w:ascii="title-regular;Georgia;serif" w:hAnsi="title-regular;Georgia;serif"/>
          <w:color w:val="003366"/>
          <w:sz w:val="26"/>
        </w:rPr>
        <w:t>prosecutor</w:t>
      </w:r>
      <w:r>
        <w:rPr>
          <w:rFonts w:ascii="title-regular;Georgia;serif" w:hAnsi="title-regular;Georgia;serif"/>
          <w:color w:val="003366"/>
          <w:sz w:val="26"/>
        </w:rPr>
        <w:t xml:space="preserve">: otherwise, one ends up confusing roles and responsibilities (thus from the deposition of the then Milan </w:t>
      </w:r>
      <w:r w:rsidR="00F9293F">
        <w:rPr>
          <w:rFonts w:ascii="title-regular;Georgia;serif" w:hAnsi="title-regular;Georgia;serif"/>
          <w:color w:val="003366"/>
          <w:sz w:val="26"/>
        </w:rPr>
        <w:t xml:space="preserve">Chief </w:t>
      </w:r>
      <w:r>
        <w:rPr>
          <w:rFonts w:ascii="title-regular;Georgia;serif" w:hAnsi="title-regular;Georgia;serif"/>
          <w:color w:val="003366"/>
          <w:sz w:val="26"/>
        </w:rPr>
        <w:t xml:space="preserve">Public Prosecutor, p. 62 of the </w:t>
      </w:r>
      <w:r w:rsidR="00F9293F">
        <w:rPr>
          <w:rFonts w:ascii="title-regular;Georgia;serif" w:hAnsi="title-regular;Georgia;serif"/>
          <w:color w:val="003366"/>
          <w:sz w:val="26"/>
        </w:rPr>
        <w:t>Court’s reasoning</w:t>
      </w:r>
      <w:r>
        <w:rPr>
          <w:rFonts w:ascii="title-regular;Georgia;serif" w:hAnsi="title-regular;Georgia;serif"/>
          <w:color w:val="003366"/>
          <w:sz w:val="26"/>
        </w:rPr>
        <w:t xml:space="preserve">). </w:t>
      </w:r>
    </w:p>
    <w:p w14:paraId="50BCF6A8" w14:textId="5815CA8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Whatever the reasons, in any case, we are once again dealing with an </w:t>
      </w:r>
      <w:r w:rsidR="00F9293F">
        <w:rPr>
          <w:rFonts w:ascii="title-regular;Georgia;serif" w:hAnsi="title-regular;Georgia;serif"/>
          <w:color w:val="003366"/>
          <w:sz w:val="26"/>
        </w:rPr>
        <w:t xml:space="preserve">elaboration </w:t>
      </w:r>
      <w:r>
        <w:rPr>
          <w:rFonts w:ascii="title-regular;Georgia;serif" w:hAnsi="title-regular;Georgia;serif"/>
          <w:color w:val="003366"/>
          <w:sz w:val="26"/>
        </w:rPr>
        <w:t xml:space="preserve">in progress, </w:t>
      </w:r>
      <w:proofErr w:type="gramStart"/>
      <w:r>
        <w:rPr>
          <w:rFonts w:ascii="title-regular;Georgia;serif" w:hAnsi="title-regular;Georgia;serif"/>
          <w:color w:val="003366"/>
          <w:sz w:val="26"/>
        </w:rPr>
        <w:t>moreover</w:t>
      </w:r>
      <w:proofErr w:type="gramEnd"/>
      <w:r>
        <w:rPr>
          <w:rFonts w:ascii="title-regular;Georgia;serif" w:hAnsi="title-regular;Georgia;serif"/>
          <w:color w:val="003366"/>
          <w:sz w:val="26"/>
        </w:rPr>
        <w:t xml:space="preserve"> based on the examination of </w:t>
      </w:r>
      <w:r w:rsidR="00F9293F">
        <w:rPr>
          <w:rFonts w:ascii="title-regular;Georgia;serif" w:hAnsi="title-regular;Georgia;serif"/>
          <w:color w:val="003366"/>
          <w:sz w:val="26"/>
        </w:rPr>
        <w:t>elements</w:t>
      </w:r>
      <w:r>
        <w:rPr>
          <w:rFonts w:ascii="title-regular;Georgia;serif" w:hAnsi="title-regular;Georgia;serif"/>
          <w:color w:val="003366"/>
          <w:sz w:val="26"/>
        </w:rPr>
        <w:t xml:space="preserve"> that </w:t>
      </w:r>
      <w:r w:rsidR="00F9293F">
        <w:rPr>
          <w:rFonts w:ascii="title-regular;Georgia;serif" w:hAnsi="title-regular;Georgia;serif"/>
          <w:color w:val="003366"/>
          <w:sz w:val="26"/>
        </w:rPr>
        <w:t xml:space="preserve">are </w:t>
      </w:r>
      <w:r>
        <w:rPr>
          <w:rFonts w:ascii="title-regular;Georgia;serif" w:hAnsi="title-regular;Georgia;serif"/>
          <w:color w:val="003366"/>
          <w:sz w:val="26"/>
        </w:rPr>
        <w:t xml:space="preserve">not fully </w:t>
      </w:r>
      <w:r w:rsidR="00F9293F">
        <w:rPr>
          <w:rFonts w:ascii="title-regular;Georgia;serif" w:hAnsi="title-regular;Georgia;serif"/>
          <w:color w:val="003366"/>
          <w:sz w:val="26"/>
        </w:rPr>
        <w:t>ascertained</w:t>
      </w:r>
      <w:r>
        <w:rPr>
          <w:rFonts w:ascii="title-regular;Georgia;serif" w:hAnsi="title-regular;Georgia;serif"/>
          <w:color w:val="003366"/>
          <w:sz w:val="26"/>
        </w:rPr>
        <w:t xml:space="preserve">. </w:t>
      </w:r>
    </w:p>
    <w:p w14:paraId="7C4F7880" w14:textId="15295231"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And this is also true with respect to the only document that appears to have a different origin from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chats, the Vodafone document on the </w:t>
      </w:r>
      <w:r w:rsidR="00F9293F">
        <w:rPr>
          <w:rFonts w:ascii="title-regular;Georgia;serif" w:hAnsi="title-regular;Georgia;serif"/>
          <w:color w:val="003366"/>
          <w:sz w:val="26"/>
        </w:rPr>
        <w:t>numbers</w:t>
      </w:r>
      <w:r>
        <w:rPr>
          <w:rFonts w:ascii="title-regular;Georgia;serif" w:hAnsi="title-regular;Georgia;serif"/>
          <w:color w:val="003366"/>
          <w:sz w:val="26"/>
        </w:rPr>
        <w:t xml:space="preserve"> apparently in use by the declarant's interlocutors. </w:t>
      </w:r>
    </w:p>
    <w:p w14:paraId="0FCEAECE"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fact, this is an assessment strictly related to the content of the mobile phone (the sub-proceedings pursuant to Article 366 of the Code of Criminal Procedure, referred to above, are part of the same matter, the initiators of the opposition being the same persons referred to in Vodafone's document). </w:t>
      </w:r>
    </w:p>
    <w:p w14:paraId="0714C252" w14:textId="4C5CA8E0"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is clear how it, inherent in the same subject of evidence and in one with investigations still in progress, did not possess, even </w:t>
      </w:r>
      <w:proofErr w:type="gramStart"/>
      <w:r w:rsidR="00867E76">
        <w:rPr>
          <w:rFonts w:ascii="title-regular;Georgia;serif" w:hAnsi="title-regular;Georgia;serif"/>
          <w:color w:val="003366"/>
          <w:sz w:val="26"/>
        </w:rPr>
        <w:t>with regard to</w:t>
      </w:r>
      <w:proofErr w:type="gramEnd"/>
      <w:r w:rsidR="00867E76">
        <w:rPr>
          <w:rFonts w:ascii="title-regular;Georgia;serif" w:hAnsi="title-regular;Georgia;serif"/>
          <w:color w:val="003366"/>
          <w:sz w:val="26"/>
        </w:rPr>
        <w:t xml:space="preserve"> th</w:t>
      </w:r>
      <w:r>
        <w:rPr>
          <w:rFonts w:ascii="title-regular;Georgia;serif" w:hAnsi="title-regular;Georgia;serif"/>
          <w:color w:val="003366"/>
          <w:sz w:val="26"/>
        </w:rPr>
        <w:t xml:space="preserve">e person who had transmitted the information, any autonomous </w:t>
      </w:r>
      <w:r>
        <w:rPr>
          <w:rFonts w:ascii="title-regular;Georgia;serif" w:hAnsi="title-regular;Georgia;serif"/>
          <w:color w:val="003366"/>
          <w:sz w:val="26"/>
        </w:rPr>
        <w:lastRenderedPageBreak/>
        <w:t>demonstrative relevance, so much so that it was lumped together with a plurality of further information and data.</w:t>
      </w:r>
    </w:p>
    <w:p w14:paraId="426F8115" w14:textId="77777777" w:rsidR="00A71257" w:rsidRDefault="00A71257">
      <w:pPr>
        <w:pStyle w:val="BodyText"/>
        <w:spacing w:after="0"/>
        <w:ind w:left="2205"/>
        <w:jc w:val="both"/>
        <w:rPr>
          <w:color w:val="003366"/>
        </w:rPr>
      </w:pPr>
    </w:p>
    <w:p w14:paraId="4AB7CC6F" w14:textId="77777777" w:rsidR="00A71257" w:rsidRDefault="00682E2C">
      <w:pPr>
        <w:pStyle w:val="BodyText"/>
        <w:spacing w:after="0"/>
        <w:ind w:left="2205"/>
        <w:jc w:val="both"/>
      </w:pPr>
      <w:r>
        <w:rPr>
          <w:rStyle w:val="Enfasiforte"/>
          <w:rFonts w:ascii="title-bold;serif" w:hAnsi="title-bold;serif"/>
          <w:color w:val="003366"/>
          <w:sz w:val="30"/>
        </w:rPr>
        <w:t>6. More on transmitted documentation: video recording of a meeting</w:t>
      </w:r>
    </w:p>
    <w:p w14:paraId="082A94F2" w14:textId="7F59C64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Point No. 5 of the indictment concerns a video allegedly </w:t>
      </w:r>
      <w:r w:rsidR="00F9293F">
        <w:rPr>
          <w:rFonts w:ascii="title-regular;Georgia;serif" w:hAnsi="title-regular;Georgia;serif"/>
          <w:color w:val="003366"/>
          <w:sz w:val="26"/>
        </w:rPr>
        <w:t>handed</w:t>
      </w:r>
      <w:r>
        <w:rPr>
          <w:rFonts w:ascii="title-regular;Georgia;serif" w:hAnsi="title-regular;Georgia;serif"/>
          <w:color w:val="003366"/>
          <w:sz w:val="26"/>
        </w:rPr>
        <w:t xml:space="preserve"> to the defendants at a much later date (in 2017) and never </w:t>
      </w:r>
      <w:r w:rsidR="00F9293F">
        <w:rPr>
          <w:rFonts w:ascii="title-regular;Georgia;serif" w:hAnsi="title-regular;Georgia;serif"/>
          <w:color w:val="003366"/>
          <w:sz w:val="26"/>
        </w:rPr>
        <w:t>fil</w:t>
      </w:r>
      <w:r>
        <w:rPr>
          <w:rFonts w:ascii="title-regular;Georgia;serif" w:hAnsi="title-regular;Georgia;serif"/>
          <w:color w:val="003366"/>
          <w:sz w:val="26"/>
        </w:rPr>
        <w:t xml:space="preserve">ed. </w:t>
      </w:r>
    </w:p>
    <w:p w14:paraId="64A0BA7D" w14:textId="45F3A8A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contains the recording of a meeting attended by the declarant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who, among other things, had </w:t>
      </w:r>
      <w:r w:rsidR="00867E76">
        <w:rPr>
          <w:rFonts w:ascii="title-regular;Georgia;serif" w:hAnsi="title-regular;Georgia;serif"/>
          <w:color w:val="003366"/>
          <w:sz w:val="26"/>
        </w:rPr>
        <w:t>used</w:t>
      </w:r>
      <w:r>
        <w:rPr>
          <w:rFonts w:ascii="title-regular;Georgia;serif" w:hAnsi="title-regular;Georgia;serif"/>
          <w:color w:val="003366"/>
          <w:sz w:val="26"/>
        </w:rPr>
        <w:t xml:space="preserve"> the </w:t>
      </w:r>
      <w:r w:rsidR="00867E76">
        <w:rPr>
          <w:rFonts w:ascii="title-regular;Georgia;serif" w:hAnsi="title-regular;Georgia;serif"/>
          <w:color w:val="003366"/>
          <w:sz w:val="26"/>
        </w:rPr>
        <w:t>expression</w:t>
      </w:r>
      <w:r>
        <w:rPr>
          <w:rFonts w:ascii="title-regular;Georgia;serif" w:hAnsi="title-regular;Georgia;serif"/>
          <w:color w:val="003366"/>
          <w:sz w:val="26"/>
        </w:rPr>
        <w:t xml:space="preserve"> 'avalanche of shit' </w:t>
      </w:r>
      <w:r w:rsidR="00867E76">
        <w:rPr>
          <w:rFonts w:ascii="title-regular;Georgia;serif" w:hAnsi="title-regular;Georgia;serif"/>
          <w:color w:val="003366"/>
          <w:sz w:val="26"/>
        </w:rPr>
        <w:t xml:space="preserve">in respect of </w:t>
      </w:r>
      <w:r>
        <w:rPr>
          <w:rFonts w:ascii="title-regular;Georgia;serif" w:hAnsi="title-regular;Georgia;serif"/>
          <w:color w:val="003366"/>
          <w:sz w:val="26"/>
        </w:rPr>
        <w:t xml:space="preserve">the top management of the company for which he had worked, and had contemplated retaliatory </w:t>
      </w:r>
      <w:r w:rsidR="00867E76">
        <w:rPr>
          <w:rFonts w:ascii="title-regular;Georgia;serif" w:hAnsi="title-regular;Georgia;serif"/>
          <w:color w:val="003366"/>
          <w:sz w:val="26"/>
        </w:rPr>
        <w:t>action</w:t>
      </w:r>
      <w:r>
        <w:rPr>
          <w:rFonts w:ascii="title-regular;Georgia;serif" w:hAnsi="title-regular;Georgia;serif"/>
          <w:color w:val="003366"/>
          <w:sz w:val="26"/>
        </w:rPr>
        <w:t xml:space="preserve">s before the bystanders. </w:t>
      </w:r>
    </w:p>
    <w:p w14:paraId="051F3E8E"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failure to file, the Court held, would have prevented the dimension of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unreliability from being grasped, depriving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and the Court of a significant piece of evidence.</w:t>
      </w:r>
    </w:p>
    <w:p w14:paraId="1AAF8BB4"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Even with regard to this last profile of the indictment, it is a fact that has wide margins of ambiguity. </w:t>
      </w:r>
    </w:p>
    <w:p w14:paraId="5B8F421E" w14:textId="75589A2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existence of this video, based on the reconstruction contained in the judgment, is said to have emerged during a hearing of the </w:t>
      </w:r>
      <w:r w:rsidR="00F9293F">
        <w:rPr>
          <w:rFonts w:ascii="title-regular;Georgia;serif" w:hAnsi="title-regular;Georgia;serif"/>
          <w:color w:val="003366"/>
          <w:sz w:val="26"/>
        </w:rPr>
        <w:t>foreign bribery</w:t>
      </w:r>
      <w:r>
        <w:rPr>
          <w:rFonts w:ascii="title-regular;Georgia;serif" w:hAnsi="title-regular;Georgia;serif"/>
          <w:color w:val="003366"/>
          <w:sz w:val="26"/>
        </w:rPr>
        <w:t xml:space="preserve"> trial in July 2019, due to the initiative of two</w:t>
      </w:r>
      <w:r w:rsidR="00F9293F">
        <w:rPr>
          <w:rFonts w:ascii="title-regular;Georgia;serif" w:hAnsi="title-regular;Georgia;serif"/>
          <w:color w:val="003366"/>
          <w:sz w:val="26"/>
        </w:rPr>
        <w:t xml:space="preserve"> </w:t>
      </w:r>
      <w:proofErr w:type="spellStart"/>
      <w:r w:rsidR="00F9293F">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lawyers. </w:t>
      </w:r>
    </w:p>
    <w:p w14:paraId="21E86EEA" w14:textId="263FCE7A"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According to this reconstruction, the transcript of the contents of the </w:t>
      </w:r>
      <w:proofErr w:type="gramStart"/>
      <w:r>
        <w:rPr>
          <w:rFonts w:ascii="title-regular;Georgia;serif" w:hAnsi="title-regular;Georgia;serif"/>
          <w:color w:val="003366"/>
          <w:sz w:val="26"/>
        </w:rPr>
        <w:t>aforementioned video</w:t>
      </w:r>
      <w:proofErr w:type="gramEnd"/>
      <w:r>
        <w:rPr>
          <w:rFonts w:ascii="title-regular;Georgia;serif" w:hAnsi="title-regular;Georgia;serif"/>
          <w:color w:val="003366"/>
          <w:sz w:val="26"/>
        </w:rPr>
        <w:t xml:space="preserve"> would have come into the possession of one of the lawyers in February 2018 (thus, almost a year and a half earlier), during a review against </w:t>
      </w:r>
      <w:proofErr w:type="gramStart"/>
      <w:r>
        <w:rPr>
          <w:rFonts w:ascii="title-regular;Georgia;serif" w:hAnsi="title-regular;Georgia;serif"/>
          <w:color w:val="003366"/>
          <w:sz w:val="26"/>
        </w:rPr>
        <w:t xml:space="preserve">a </w:t>
      </w:r>
      <w:r w:rsidR="00F9293F">
        <w:rPr>
          <w:rFonts w:ascii="title-regular;Georgia;serif" w:hAnsi="title-regular;Georgia;serif"/>
          <w:color w:val="003366"/>
          <w:sz w:val="26"/>
        </w:rPr>
        <w:t>pre</w:t>
      </w:r>
      <w:proofErr w:type="gramEnd"/>
      <w:r w:rsidR="00F9293F">
        <w:rPr>
          <w:rFonts w:ascii="title-regular;Georgia;serif" w:hAnsi="title-regular;Georgia;serif"/>
          <w:color w:val="003366"/>
          <w:sz w:val="26"/>
        </w:rPr>
        <w:t xml:space="preserve">-trial </w:t>
      </w:r>
      <w:r w:rsidR="008321F7">
        <w:rPr>
          <w:rFonts w:ascii="title-regular;Georgia;serif" w:hAnsi="title-regular;Georgia;serif"/>
          <w:color w:val="003366"/>
          <w:sz w:val="26"/>
        </w:rPr>
        <w:t>detention</w:t>
      </w:r>
      <w:r>
        <w:rPr>
          <w:rFonts w:ascii="title-regular;Georgia;serif" w:hAnsi="title-regular;Georgia;serif"/>
          <w:color w:val="003366"/>
          <w:sz w:val="26"/>
        </w:rPr>
        <w:t xml:space="preserve"> before the judicial authorit</w:t>
      </w:r>
      <w:r w:rsidR="00867E76">
        <w:rPr>
          <w:rFonts w:ascii="title-regular;Georgia;serif" w:hAnsi="title-regular;Georgia;serif"/>
          <w:color w:val="003366"/>
          <w:sz w:val="26"/>
        </w:rPr>
        <w:t>ies</w:t>
      </w:r>
      <w:r>
        <w:rPr>
          <w:rFonts w:ascii="title-regular;Georgia;serif" w:hAnsi="title-regular;Georgia;serif"/>
          <w:color w:val="003366"/>
          <w:sz w:val="26"/>
        </w:rPr>
        <w:t xml:space="preserve"> of Rome. </w:t>
      </w:r>
    </w:p>
    <w:p w14:paraId="6CF3BDB4" w14:textId="4E7E0F75" w:rsidR="00A71257" w:rsidRDefault="008321F7">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second lawyer, however, would have got possession </w:t>
      </w:r>
      <w:r w:rsidR="00867E76">
        <w:rPr>
          <w:rFonts w:ascii="title-regular;Georgia;serif" w:hAnsi="title-regular;Georgia;serif"/>
          <w:color w:val="003366"/>
          <w:sz w:val="26"/>
        </w:rPr>
        <w:t xml:space="preserve">of the video </w:t>
      </w:r>
      <w:r>
        <w:rPr>
          <w:rFonts w:ascii="title-regular;Georgia;serif" w:hAnsi="title-regular;Georgia;serif"/>
          <w:color w:val="003366"/>
          <w:sz w:val="26"/>
        </w:rPr>
        <w:t>following the Judicial Review of a search and seizure also in February 2018. A consulting firm, to which the Oil Company had entrusted a forensic investigation, was also aware of the existence of this video (p. 50).</w:t>
      </w:r>
    </w:p>
    <w:p w14:paraId="5DC19328" w14:textId="4729506F" w:rsidR="00A71257" w:rsidRDefault="00682E2C">
      <w:pPr>
        <w:pStyle w:val="BodyText"/>
        <w:spacing w:after="0"/>
        <w:ind w:left="2205"/>
        <w:jc w:val="both"/>
      </w:pPr>
      <w:r>
        <w:rPr>
          <w:rFonts w:ascii="title-regular;Georgia;serif" w:hAnsi="title-regular;Georgia;serif"/>
          <w:color w:val="003366"/>
          <w:sz w:val="26"/>
        </w:rPr>
        <w:t>The history of this video appears to be rather tortuous, having been found in 2015 within the framework of an investigation conducted in Turin, then transferred to Rome and finally reaching Milan. It was circulated among several proceedings, if it is true that lawyers received it in different contexts. It is not clear whether the evidence circulated from one proceeding to another in its full extent (only the transcript, even the video, a partial transcript); it is a fact, however, that of the existence of t</w:t>
      </w:r>
      <w:r>
        <w:rPr>
          <w:rFonts w:ascii="title-regular;Georgia;serif" w:hAnsi="title-regular;Georgia;serif"/>
          <w:color w:val="003366"/>
          <w:sz w:val="26"/>
        </w:rPr>
        <w:t xml:space="preserve">his video, as always happens when acts are </w:t>
      </w:r>
      <w:r>
        <w:rPr>
          <w:rFonts w:ascii="title-regular;Georgia;serif" w:hAnsi="title-regular;Georgia;serif"/>
          <w:color w:val="003366"/>
          <w:sz w:val="26"/>
        </w:rPr>
        <w:lastRenderedPageBreak/>
        <w:t xml:space="preserve">filed (in this case, </w:t>
      </w:r>
      <w:r w:rsidR="0088114A">
        <w:rPr>
          <w:rFonts w:ascii="title-regular;Georgia;serif" w:hAnsi="title-regular;Georgia;serif"/>
          <w:color w:val="003366"/>
          <w:sz w:val="26"/>
        </w:rPr>
        <w:t>several</w:t>
      </w:r>
      <w:r>
        <w:rPr>
          <w:rFonts w:ascii="title-regular;Georgia;serif" w:hAnsi="title-regular;Georgia;serif"/>
          <w:color w:val="003366"/>
          <w:sz w:val="26"/>
        </w:rPr>
        <w:t xml:space="preserve"> </w:t>
      </w:r>
      <w:r w:rsidR="0088114A">
        <w:rPr>
          <w:rStyle w:val="Enfasi"/>
          <w:rFonts w:ascii="title-italic;serif" w:hAnsi="title-italic;serif"/>
          <w:i w:val="0"/>
          <w:color w:val="003366"/>
          <w:sz w:val="26"/>
        </w:rPr>
        <w:t>disclosures</w:t>
      </w:r>
      <w:r>
        <w:rPr>
          <w:rStyle w:val="Enfasi"/>
          <w:rFonts w:ascii="title-italic;serif" w:hAnsi="title-italic;serif"/>
          <w:i w:val="0"/>
          <w:color w:val="003366"/>
          <w:sz w:val="26"/>
        </w:rPr>
        <w:t xml:space="preserve"> </w:t>
      </w:r>
      <w:r>
        <w:rPr>
          <w:rFonts w:ascii="title-regular;Georgia;serif" w:hAnsi="title-regular;Georgia;serif"/>
          <w:color w:val="003366"/>
          <w:sz w:val="26"/>
        </w:rPr>
        <w:t xml:space="preserve">before different judicial authorities) many people were informed. </w:t>
      </w:r>
    </w:p>
    <w:p w14:paraId="66374D9B"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the Brescia trial, the material filing of the video transcript was made by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lawyers (p. 36 and 112).</w:t>
      </w:r>
    </w:p>
    <w:p w14:paraId="72A9189C" w14:textId="5A1E49C1"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Court of Brescia censures the conduct of the </w:t>
      </w:r>
      <w:r w:rsidR="0088114A">
        <w:rPr>
          <w:rFonts w:ascii="title-regular;Georgia;serif" w:hAnsi="title-regular;Georgia;serif"/>
          <w:color w:val="003366"/>
          <w:sz w:val="26"/>
        </w:rPr>
        <w:t xml:space="preserve">two </w:t>
      </w:r>
      <w:r>
        <w:rPr>
          <w:rFonts w:ascii="title-regular;Georgia;serif" w:hAnsi="title-regular;Georgia;serif"/>
          <w:color w:val="003366"/>
          <w:sz w:val="26"/>
        </w:rPr>
        <w:t xml:space="preserve">public prosecutors, claiming that they had 'staged the ruse' </w:t>
      </w:r>
      <w:r w:rsidR="0088114A">
        <w:rPr>
          <w:rFonts w:ascii="title-regular;Georgia;serif" w:hAnsi="title-regular;Georgia;serif"/>
          <w:color w:val="003366"/>
          <w:sz w:val="26"/>
        </w:rPr>
        <w:t>of the need</w:t>
      </w:r>
      <w:r>
        <w:rPr>
          <w:rFonts w:ascii="title-regular;Georgia;serif" w:hAnsi="title-regular;Georgia;serif"/>
          <w:color w:val="003366"/>
          <w:sz w:val="26"/>
        </w:rPr>
        <w:t xml:space="preserve"> </w:t>
      </w:r>
      <w:r w:rsidR="0088114A">
        <w:rPr>
          <w:rFonts w:ascii="title-regular;Georgia;serif" w:hAnsi="title-regular;Georgia;serif"/>
          <w:color w:val="003366"/>
          <w:sz w:val="26"/>
        </w:rPr>
        <w:t xml:space="preserve">to </w:t>
      </w:r>
      <w:r>
        <w:rPr>
          <w:rFonts w:ascii="title-regular;Georgia;serif" w:hAnsi="title-regular;Georgia;serif"/>
          <w:color w:val="003366"/>
          <w:sz w:val="26"/>
        </w:rPr>
        <w:t xml:space="preserve">ascertain the possibility of producing such a video </w:t>
      </w:r>
      <w:r w:rsidR="0088114A">
        <w:rPr>
          <w:rFonts w:ascii="title-regular;Georgia;serif" w:hAnsi="title-regular;Georgia;serif"/>
          <w:color w:val="003366"/>
          <w:sz w:val="26"/>
        </w:rPr>
        <w:t xml:space="preserve">by </w:t>
      </w:r>
      <w:r>
        <w:rPr>
          <w:rFonts w:ascii="title-regular;Georgia;serif" w:hAnsi="title-regular;Georgia;serif"/>
          <w:color w:val="003366"/>
          <w:sz w:val="26"/>
        </w:rPr>
        <w:t>verify</w:t>
      </w:r>
      <w:r w:rsidR="0088114A">
        <w:rPr>
          <w:rFonts w:ascii="title-regular;Georgia;serif" w:hAnsi="title-regular;Georgia;serif"/>
          <w:color w:val="003366"/>
          <w:sz w:val="26"/>
        </w:rPr>
        <w:t>ing</w:t>
      </w:r>
      <w:r>
        <w:rPr>
          <w:rFonts w:ascii="title-regular;Georgia;serif" w:hAnsi="title-regular;Georgia;serif"/>
          <w:color w:val="003366"/>
          <w:sz w:val="26"/>
        </w:rPr>
        <w:t xml:space="preserve"> the existence of investigative </w:t>
      </w:r>
      <w:r w:rsidR="00867E76">
        <w:rPr>
          <w:rFonts w:ascii="title-regular;Georgia;serif" w:hAnsi="title-regular;Georgia;serif"/>
          <w:color w:val="003366"/>
          <w:sz w:val="26"/>
        </w:rPr>
        <w:t>o</w:t>
      </w:r>
      <w:r w:rsidR="0088114A">
        <w:rPr>
          <w:rFonts w:ascii="title-regular;Georgia;serif" w:hAnsi="title-regular;Georgia;serif"/>
          <w:color w:val="003366"/>
          <w:sz w:val="26"/>
        </w:rPr>
        <w:t>bstacles</w:t>
      </w:r>
      <w:r>
        <w:rPr>
          <w:rFonts w:ascii="title-regular;Georgia;serif" w:hAnsi="title-regular;Georgia;serif"/>
          <w:color w:val="003366"/>
          <w:sz w:val="26"/>
        </w:rPr>
        <w:t xml:space="preserve">, given that it was a document </w:t>
      </w:r>
      <w:r w:rsidR="0088114A">
        <w:rPr>
          <w:rFonts w:ascii="title-regular;Georgia;serif" w:hAnsi="title-regular;Georgia;serif"/>
          <w:color w:val="003366"/>
          <w:sz w:val="26"/>
        </w:rPr>
        <w:t>which was part</w:t>
      </w:r>
      <w:r>
        <w:rPr>
          <w:rFonts w:ascii="title-regular;Georgia;serif" w:hAnsi="title-regular;Georgia;serif"/>
          <w:color w:val="003366"/>
          <w:sz w:val="26"/>
        </w:rPr>
        <w:t xml:space="preserve">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proceedings, which was under investigation (p. 113).</w:t>
      </w:r>
    </w:p>
    <w:p w14:paraId="5C2208B0"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Thus, the prosecutors were accused of not having produced a document (video and transcript), acquired by the judicial police in a different criminal case, which had, moreover, been circulating for some time, being in the possession of at least two lawyers involved in that trial.</w:t>
      </w:r>
    </w:p>
    <w:p w14:paraId="20B4370F" w14:textId="5BCC901D"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Court starts from the relevance of the content of this video (in this respect echoing considerations made in the Milan judgment in the </w:t>
      </w:r>
      <w:r w:rsidR="00FC6168">
        <w:rPr>
          <w:rFonts w:ascii="title-regular;Georgia;serif" w:hAnsi="title-regular;Georgia;serif"/>
          <w:color w:val="003366"/>
          <w:sz w:val="26"/>
        </w:rPr>
        <w:t>foreign</w:t>
      </w:r>
      <w:r>
        <w:rPr>
          <w:rFonts w:ascii="title-regular;Georgia;serif" w:hAnsi="title-regular;Georgia;serif"/>
          <w:color w:val="003366"/>
          <w:sz w:val="26"/>
        </w:rPr>
        <w:t xml:space="preserve"> bribery trial) to reach the conclusion that the failure to deposit it would have prevented an adequate assessment of the reliability of the declarant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w:t>
      </w:r>
    </w:p>
    <w:p w14:paraId="3CB0FC3D" w14:textId="38F67479"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The Court did not address the issue of the limits to the circulation of evidence between different proceedings, branding as "</w:t>
      </w:r>
      <w:r w:rsidR="005467F4">
        <w:rPr>
          <w:rFonts w:ascii="title-regular;Georgia;serif" w:hAnsi="title-regular;Georgia;serif"/>
          <w:color w:val="003366"/>
          <w:sz w:val="26"/>
        </w:rPr>
        <w:t>trick</w:t>
      </w:r>
      <w:r>
        <w:rPr>
          <w:rFonts w:ascii="title-regular;Georgia;serif" w:hAnsi="title-regular;Georgia;serif"/>
          <w:color w:val="003366"/>
          <w:sz w:val="26"/>
        </w:rPr>
        <w:t xml:space="preserve">" the willingness of the Public Prosecutors to verify </w:t>
      </w:r>
      <w:r w:rsidR="005467F4">
        <w:rPr>
          <w:rFonts w:ascii="title-regular;Georgia;serif" w:hAnsi="title-regular;Georgia;serif"/>
          <w:color w:val="003366"/>
          <w:sz w:val="26"/>
        </w:rPr>
        <w:t>if</w:t>
      </w:r>
      <w:r>
        <w:rPr>
          <w:rFonts w:ascii="title-regular;Georgia;serif" w:hAnsi="title-regular;Georgia;serif"/>
          <w:color w:val="003366"/>
          <w:sz w:val="26"/>
        </w:rPr>
        <w:t xml:space="preserve"> </w:t>
      </w:r>
      <w:r w:rsidR="005467F4">
        <w:rPr>
          <w:rFonts w:ascii="title-regular;Georgia;serif" w:hAnsi="title-regular;Georgia;serif"/>
          <w:color w:val="003366"/>
          <w:sz w:val="26"/>
        </w:rPr>
        <w:t>the disclosure</w:t>
      </w:r>
      <w:r>
        <w:rPr>
          <w:rFonts w:ascii="title-regular;Georgia;serif" w:hAnsi="title-regular;Georgia;serif"/>
          <w:color w:val="003366"/>
          <w:sz w:val="26"/>
        </w:rPr>
        <w:t xml:space="preserve"> of the document</w:t>
      </w:r>
      <w:r w:rsidR="005467F4">
        <w:rPr>
          <w:rFonts w:ascii="title-regular;Georgia;serif" w:hAnsi="title-regular;Georgia;serif"/>
          <w:color w:val="003366"/>
          <w:sz w:val="26"/>
        </w:rPr>
        <w:t xml:space="preserve"> was possible</w:t>
      </w:r>
      <w:r>
        <w:rPr>
          <w:rFonts w:ascii="title-regular;Georgia;serif" w:hAnsi="title-regular;Georgia;serif"/>
          <w:color w:val="003366"/>
          <w:sz w:val="26"/>
        </w:rPr>
        <w:t>, even though it came from different criminal proceedings, still under investigation.</w:t>
      </w:r>
    </w:p>
    <w:p w14:paraId="6CC97611"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Nor does it question, if the video was really so important, why the lawyers who had the availability of it and were in any case aware of its existence, had not produced it earlier or had otherwise requested its acquisition from the prosecutors. </w:t>
      </w:r>
    </w:p>
    <w:p w14:paraId="07C35614" w14:textId="15969FD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fact, it does not appear (at least to the extent of what emerges from the judgment) that there had been any supplementary requests in the concluding stage of the preliminary investigation (Article 415 bis of the Code of Criminal Procedure); or in the preliminary hearing, where preliminary inquiries are also reserved for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(Articles 421 bis and 422 of the Code of Criminal Procedure); or, again, at the time of the request for evidence</w:t>
      </w:r>
      <w:r w:rsidR="009A0A7C">
        <w:rPr>
          <w:rFonts w:ascii="title-regular;Georgia;serif" w:hAnsi="title-regular;Georgia;serif"/>
          <w:color w:val="003366"/>
          <w:sz w:val="26"/>
        </w:rPr>
        <w:t xml:space="preserve"> to the Trial Court</w:t>
      </w:r>
      <w:r>
        <w:rPr>
          <w:rFonts w:ascii="title-regular;Georgia;serif" w:hAnsi="title-regular;Georgia;serif"/>
          <w:color w:val="003366"/>
          <w:sz w:val="26"/>
        </w:rPr>
        <w:t xml:space="preserve">, pursuant to Article 493 of the Code of Criminal Procedure. </w:t>
      </w:r>
    </w:p>
    <w:p w14:paraId="6BC9DFF5" w14:textId="6686F9C4"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 xml:space="preserve">What emerges in the end is that two lawyers, who came into possession of the transcript of the video by other means, raised the issue of its acquisition </w:t>
      </w:r>
      <w:proofErr w:type="gramStart"/>
      <w:r>
        <w:rPr>
          <w:rFonts w:ascii="title-regular;Georgia;serif" w:hAnsi="title-regular;Georgia;serif"/>
          <w:color w:val="003366"/>
          <w:sz w:val="26"/>
        </w:rPr>
        <w:t>in the course of</w:t>
      </w:r>
      <w:proofErr w:type="gramEnd"/>
      <w:r>
        <w:rPr>
          <w:rFonts w:ascii="title-regular;Georgia;serif" w:hAnsi="title-regular;Georgia;serif"/>
          <w:color w:val="003366"/>
          <w:sz w:val="26"/>
        </w:rPr>
        <w:t xml:space="preserve"> the trial, and materially </w:t>
      </w:r>
      <w:r w:rsidR="009A0A7C">
        <w:rPr>
          <w:rFonts w:ascii="title-regular;Georgia;serif" w:hAnsi="title-regular;Georgia;serif"/>
          <w:color w:val="003366"/>
          <w:sz w:val="26"/>
        </w:rPr>
        <w:t>filed</w:t>
      </w:r>
      <w:r>
        <w:rPr>
          <w:rFonts w:ascii="title-regular;Georgia;serif" w:hAnsi="title-regular;Georgia;serif"/>
          <w:color w:val="003366"/>
          <w:sz w:val="26"/>
        </w:rPr>
        <w:t xml:space="preserve"> it, without anyone objecting to its completeness and genuineness. </w:t>
      </w:r>
    </w:p>
    <w:p w14:paraId="3AA197AA"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In conclusion on the point of the documents that were chosen not to be filed: the provisional and incomplete nature of the documents (some resulting from investigations still in progress, others having the nature of a draft without official status) and the problems potentially arising from the circulation of documents between proceedings at different stages (the investigations still covered by secrecy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and the final stage of the public hearing of the "Eni-Nigeria" trial) led the prosecutors not to proceed with the filing "solicited" by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not considering themselves bound by the different opinion of their colleague. </w:t>
      </w:r>
    </w:p>
    <w:p w14:paraId="6444308B"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Even those who are convinced of the full legitimacy of the path taken by De Pasquale and Spadaro and the choice they made have no difficulty in conceding that we are in the sphere of the debatable and legally questionable. </w:t>
      </w:r>
    </w:p>
    <w:p w14:paraId="270731E5" w14:textId="05620E65"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However, it is certain that the option of the two prosecutors in the 'Eni-Nigeria' trial was reasoned and transparent, communicated to the </w:t>
      </w:r>
      <w:r w:rsidR="009A0A7C">
        <w:rPr>
          <w:rFonts w:ascii="title-regular;Georgia;serif" w:hAnsi="title-regular;Georgia;serif"/>
          <w:color w:val="003366"/>
          <w:sz w:val="26"/>
        </w:rPr>
        <w:t>Chief</w:t>
      </w:r>
      <w:r>
        <w:rPr>
          <w:rFonts w:ascii="title-regular;Georgia;serif" w:hAnsi="title-regular;Georgia;serif"/>
          <w:color w:val="003366"/>
          <w:sz w:val="26"/>
        </w:rPr>
        <w:t xml:space="preserve"> of the Public Prosecutor's Office and destined to remain on record, which confirms that it was made in the absolute conviction of its legitimacy. </w:t>
      </w:r>
    </w:p>
    <w:p w14:paraId="5A11D929" w14:textId="715C28F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This is a fact to be borne in mind for the purposes of the final considerations that will be devoted to the psychological element </w:t>
      </w:r>
      <w:r w:rsidR="009A0A7C" w:rsidRPr="009A0A7C">
        <w:rPr>
          <w:rFonts w:ascii="title-regular;Georgia;serif" w:hAnsi="title-regular;Georgia;serif"/>
          <w:color w:val="003366"/>
          <w:sz w:val="20"/>
          <w:szCs w:val="20"/>
        </w:rPr>
        <w:t>[mens rea]</w:t>
      </w:r>
      <w:r w:rsidR="009A0A7C">
        <w:rPr>
          <w:rFonts w:ascii="title-regular;Georgia;serif" w:hAnsi="title-regular;Georgia;serif"/>
          <w:color w:val="003366"/>
          <w:sz w:val="26"/>
        </w:rPr>
        <w:t xml:space="preserve"> </w:t>
      </w:r>
      <w:r>
        <w:rPr>
          <w:rFonts w:ascii="title-regular;Georgia;serif" w:hAnsi="title-regular;Georgia;serif"/>
          <w:color w:val="003366"/>
          <w:sz w:val="26"/>
        </w:rPr>
        <w:t xml:space="preserve">of the offence under Article 328 of the criminal code. </w:t>
      </w:r>
    </w:p>
    <w:p w14:paraId="79C4D1DB" w14:textId="77777777" w:rsidR="00A71257" w:rsidRDefault="00A71257">
      <w:pPr>
        <w:pStyle w:val="BodyText"/>
        <w:spacing w:after="0"/>
        <w:ind w:left="2205"/>
        <w:jc w:val="both"/>
        <w:rPr>
          <w:color w:val="003366"/>
        </w:rPr>
      </w:pPr>
    </w:p>
    <w:p w14:paraId="0EB3C835" w14:textId="0816CBB8" w:rsidR="00A71257" w:rsidRDefault="00682E2C">
      <w:pPr>
        <w:pStyle w:val="BodyText"/>
        <w:spacing w:after="0"/>
        <w:ind w:left="2205"/>
        <w:jc w:val="both"/>
      </w:pPr>
      <w:r>
        <w:rPr>
          <w:rStyle w:val="Enfasiforte"/>
          <w:rFonts w:ascii="title-bold;serif" w:hAnsi="title-bold;serif"/>
          <w:color w:val="003366"/>
          <w:sz w:val="30"/>
        </w:rPr>
        <w:t xml:space="preserve">7. The testimony of the president of the panel that tried the </w:t>
      </w:r>
      <w:r w:rsidR="009A0A7C">
        <w:rPr>
          <w:rStyle w:val="Enfasiforte"/>
          <w:rFonts w:ascii="title-bold;serif" w:hAnsi="title-bold;serif"/>
          <w:color w:val="003366"/>
          <w:sz w:val="30"/>
        </w:rPr>
        <w:t>foreign bribery</w:t>
      </w:r>
      <w:r>
        <w:rPr>
          <w:rStyle w:val="Enfasiforte"/>
          <w:rFonts w:ascii="title-bold;serif" w:hAnsi="title-bold;serif"/>
          <w:color w:val="003366"/>
          <w:sz w:val="30"/>
        </w:rPr>
        <w:t xml:space="preserve"> case in Milan</w:t>
      </w:r>
    </w:p>
    <w:p w14:paraId="2214404B" w14:textId="5DD6AD7E" w:rsidR="00A71257" w:rsidRDefault="00682E2C">
      <w:pPr>
        <w:pStyle w:val="BodyText"/>
        <w:spacing w:after="0"/>
        <w:ind w:left="2205"/>
        <w:jc w:val="both"/>
        <w:rPr>
          <w:rFonts w:ascii="title-regular;Georgia;serif" w:hAnsi="title-regular;Georgia;serif"/>
          <w:color w:val="003366"/>
          <w:sz w:val="26"/>
        </w:rPr>
      </w:pPr>
      <w:proofErr w:type="gramStart"/>
      <w:r>
        <w:rPr>
          <w:rFonts w:ascii="title-regular;Georgia;serif" w:hAnsi="title-regular;Georgia;serif"/>
          <w:color w:val="003366"/>
          <w:sz w:val="26"/>
        </w:rPr>
        <w:t>In the course of</w:t>
      </w:r>
      <w:proofErr w:type="gramEnd"/>
      <w:r>
        <w:rPr>
          <w:rFonts w:ascii="title-regular;Georgia;serif" w:hAnsi="title-regular;Georgia;serif"/>
          <w:color w:val="003366"/>
          <w:sz w:val="26"/>
        </w:rPr>
        <w:t xml:space="preserve"> the </w:t>
      </w:r>
      <w:r w:rsidR="009A0A7C">
        <w:rPr>
          <w:rFonts w:ascii="title-regular;Georgia;serif" w:hAnsi="title-regular;Georgia;serif"/>
          <w:color w:val="003366"/>
          <w:sz w:val="26"/>
        </w:rPr>
        <w:t>Brescia trial</w:t>
      </w:r>
      <w:r>
        <w:rPr>
          <w:rFonts w:ascii="title-regular;Georgia;serif" w:hAnsi="title-regular;Georgia;serif"/>
          <w:color w:val="003366"/>
          <w:sz w:val="26"/>
        </w:rPr>
        <w:t xml:space="preserve">, the President of the panel before which the Eni Nigeria trial was held in Milan, which ended with the acquittal of all the defendants, was examined. </w:t>
      </w:r>
    </w:p>
    <w:p w14:paraId="7DF34912"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Contrary to the view of the Court of Brescia, the passages of the deposition reported in the judgment can also be read in terms </w:t>
      </w:r>
      <w:proofErr w:type="spellStart"/>
      <w:r>
        <w:rPr>
          <w:rFonts w:ascii="title-regular;Georgia;serif" w:hAnsi="title-regular;Georgia;serif"/>
          <w:color w:val="003366"/>
          <w:sz w:val="26"/>
        </w:rPr>
        <w:t>favourable</w:t>
      </w:r>
      <w:proofErr w:type="spellEnd"/>
      <w:r>
        <w:rPr>
          <w:rFonts w:ascii="title-regular;Georgia;serif" w:hAnsi="title-regular;Georgia;serif"/>
          <w:color w:val="003366"/>
          <w:sz w:val="26"/>
        </w:rPr>
        <w:t xml:space="preserve"> to the defendants. </w:t>
      </w:r>
    </w:p>
    <w:p w14:paraId="794730D8" w14:textId="446F2250"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fact, the President argued that Vincenzo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complete unreliability had become clear during the </w:t>
      </w:r>
      <w:r w:rsidR="002E2854">
        <w:rPr>
          <w:rFonts w:ascii="title-regular;Georgia;serif" w:hAnsi="title-regular;Georgia;serif"/>
          <w:color w:val="003366"/>
          <w:sz w:val="26"/>
        </w:rPr>
        <w:t>trial</w:t>
      </w:r>
      <w:r>
        <w:rPr>
          <w:rFonts w:ascii="title-regular;Georgia;serif" w:hAnsi="title-regular;Georgia;serif"/>
          <w:color w:val="003366"/>
          <w:sz w:val="26"/>
        </w:rPr>
        <w:t xml:space="preserve">, so that the evidence that had allegedly been withheld could only have facilitated the </w:t>
      </w:r>
      <w:r>
        <w:rPr>
          <w:rFonts w:ascii="title-regular;Georgia;serif" w:hAnsi="title-regular;Georgia;serif"/>
          <w:color w:val="003366"/>
          <w:sz w:val="26"/>
        </w:rPr>
        <w:lastRenderedPageBreak/>
        <w:t xml:space="preserve">judges' work in </w:t>
      </w:r>
      <w:r w:rsidR="002E2854">
        <w:rPr>
          <w:rFonts w:ascii="title-regular;Georgia;serif" w:hAnsi="title-regular;Georgia;serif"/>
          <w:color w:val="003366"/>
          <w:sz w:val="26"/>
        </w:rPr>
        <w:t>explaining</w:t>
      </w:r>
      <w:r>
        <w:rPr>
          <w:rFonts w:ascii="title-regular;Georgia;serif" w:hAnsi="title-regular;Georgia;serif"/>
          <w:color w:val="003366"/>
          <w:sz w:val="26"/>
        </w:rPr>
        <w:t xml:space="preserve"> an acquittal sentence that had already been </w:t>
      </w:r>
      <w:r w:rsidR="002E2854">
        <w:rPr>
          <w:rFonts w:ascii="title-regular;Georgia;serif" w:hAnsi="title-regular;Georgia;serif"/>
          <w:color w:val="003366"/>
          <w:sz w:val="26"/>
        </w:rPr>
        <w:t xml:space="preserve">decided </w:t>
      </w:r>
      <w:r>
        <w:rPr>
          <w:rFonts w:ascii="title-regular;Georgia;serif" w:hAnsi="title-regular;Georgia;serif"/>
          <w:color w:val="003366"/>
          <w:sz w:val="26"/>
        </w:rPr>
        <w:t xml:space="preserve">anyway. </w:t>
      </w:r>
    </w:p>
    <w:p w14:paraId="3B29D1AB" w14:textId="504EEA2C"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Nothing decisive, therefore, would have been taken away from the knowledge of the defendants,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counsel</w:t>
      </w:r>
      <w:r w:rsidR="002E2854">
        <w:rPr>
          <w:rFonts w:ascii="title-regular;Georgia;serif" w:hAnsi="title-regular;Georgia;serif"/>
          <w:color w:val="003366"/>
          <w:sz w:val="26"/>
        </w:rPr>
        <w:t>s</w:t>
      </w:r>
      <w:r>
        <w:rPr>
          <w:rFonts w:ascii="title-regular;Georgia;serif" w:hAnsi="title-regular;Georgia;serif"/>
          <w:color w:val="003366"/>
          <w:sz w:val="26"/>
        </w:rPr>
        <w:t xml:space="preserve"> and judges, </w:t>
      </w:r>
      <w:proofErr w:type="gramStart"/>
      <w:r w:rsidR="002E2854">
        <w:rPr>
          <w:rFonts w:ascii="title-regular;Georgia;serif" w:hAnsi="title-regular;Georgia;serif"/>
          <w:color w:val="003366"/>
          <w:sz w:val="26"/>
        </w:rPr>
        <w:t xml:space="preserve">considering </w:t>
      </w:r>
      <w:r>
        <w:rPr>
          <w:rFonts w:ascii="title-regular;Georgia;serif" w:hAnsi="title-regular;Georgia;serif"/>
          <w:color w:val="003366"/>
          <w:sz w:val="26"/>
        </w:rPr>
        <w:t xml:space="preserve"> the</w:t>
      </w:r>
      <w:proofErr w:type="gramEnd"/>
      <w:r>
        <w:rPr>
          <w:rFonts w:ascii="title-regular;Georgia;serif" w:hAnsi="title-regular;Georgia;serif"/>
          <w:color w:val="003366"/>
          <w:sz w:val="26"/>
        </w:rPr>
        <w:t xml:space="preserve"> acquittal verdict and</w:t>
      </w:r>
      <w:r w:rsidR="002E2854">
        <w:rPr>
          <w:rFonts w:ascii="title-regular;Georgia;serif" w:hAnsi="title-regular;Georgia;serif"/>
          <w:color w:val="003366"/>
          <w:sz w:val="26"/>
        </w:rPr>
        <w:t xml:space="preserve"> a</w:t>
      </w:r>
      <w:r>
        <w:rPr>
          <w:rFonts w:ascii="title-regular;Georgia;serif" w:hAnsi="title-regular;Georgia;serif"/>
          <w:color w:val="003366"/>
          <w:sz w:val="26"/>
        </w:rPr>
        <w:t xml:space="preserve"> </w:t>
      </w:r>
      <w:r w:rsidR="002E2854">
        <w:rPr>
          <w:rFonts w:ascii="title-regular;Georgia;serif" w:hAnsi="title-regular;Georgia;serif"/>
          <w:color w:val="003366"/>
          <w:sz w:val="26"/>
        </w:rPr>
        <w:t>reasoning</w:t>
      </w:r>
      <w:r>
        <w:rPr>
          <w:rFonts w:ascii="title-regular;Georgia;serif" w:hAnsi="title-regular;Georgia;serif"/>
          <w:color w:val="003366"/>
          <w:sz w:val="26"/>
        </w:rPr>
        <w:t xml:space="preserve"> </w:t>
      </w:r>
      <w:r w:rsidR="002E2854">
        <w:rPr>
          <w:rFonts w:ascii="title-regular;Georgia;serif" w:hAnsi="title-regular;Georgia;serif"/>
          <w:color w:val="003366"/>
          <w:sz w:val="26"/>
        </w:rPr>
        <w:t xml:space="preserve">where </w:t>
      </w:r>
      <w:r>
        <w:rPr>
          <w:rFonts w:ascii="title-regular;Georgia;serif" w:hAnsi="title-regular;Georgia;serif"/>
          <w:color w:val="003366"/>
          <w:sz w:val="26"/>
        </w:rPr>
        <w:t xml:space="preserve">there was no lack of severe </w:t>
      </w:r>
      <w:r w:rsidR="002E2854">
        <w:rPr>
          <w:rFonts w:ascii="title-regular;Georgia;serif" w:hAnsi="title-regular;Georgia;serif"/>
          <w:color w:val="003366"/>
          <w:sz w:val="26"/>
        </w:rPr>
        <w:t>remarks</w:t>
      </w:r>
      <w:r>
        <w:rPr>
          <w:rFonts w:ascii="title-regular;Georgia;serif" w:hAnsi="title-regular;Georgia;serif"/>
          <w:color w:val="003366"/>
          <w:sz w:val="26"/>
        </w:rPr>
        <w:t xml:space="preserve"> on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propalations</w:t>
      </w:r>
      <w:proofErr w:type="spellEnd"/>
      <w:r>
        <w:rPr>
          <w:rFonts w:ascii="title-regular;Georgia;serif" w:hAnsi="title-regular;Georgia;serif"/>
          <w:color w:val="003366"/>
          <w:sz w:val="26"/>
        </w:rPr>
        <w:t xml:space="preserve">. </w:t>
      </w:r>
    </w:p>
    <w:p w14:paraId="4E5D690F" w14:textId="56E6CAF0"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For whom, moreover, the prosecutors themselves had demanded a severe sentence: a sign, this, that no one felt he should be rewarded or protected, belittling his </w:t>
      </w:r>
      <w:r w:rsidR="002E2854">
        <w:rPr>
          <w:rFonts w:ascii="title-regular;Georgia;serif" w:hAnsi="title-regular;Georgia;serif"/>
          <w:color w:val="003366"/>
          <w:sz w:val="26"/>
        </w:rPr>
        <w:t>role</w:t>
      </w:r>
      <w:r>
        <w:rPr>
          <w:rFonts w:ascii="title-regular;Georgia;serif" w:hAnsi="title-regular;Georgia;serif"/>
          <w:color w:val="003366"/>
          <w:sz w:val="26"/>
        </w:rPr>
        <w:t xml:space="preserve">. </w:t>
      </w:r>
    </w:p>
    <w:p w14:paraId="7094396A" w14:textId="642AC55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That said, the overall </w:t>
      </w:r>
      <w:proofErr w:type="gramStart"/>
      <w:r>
        <w:rPr>
          <w:rFonts w:ascii="title-regular;Georgia;serif" w:hAnsi="title-regular;Georgia;serif"/>
          <w:color w:val="003366"/>
          <w:sz w:val="26"/>
        </w:rPr>
        <w:t>manner in which</w:t>
      </w:r>
      <w:proofErr w:type="gramEnd"/>
      <w:r>
        <w:rPr>
          <w:rFonts w:ascii="title-regular;Georgia;serif" w:hAnsi="title-regular;Georgia;serif"/>
          <w:color w:val="003366"/>
          <w:sz w:val="26"/>
        </w:rPr>
        <w:t xml:space="preserve"> the Brescia trial was conducted raises many </w:t>
      </w:r>
      <w:r w:rsidR="00D8740F">
        <w:rPr>
          <w:rFonts w:ascii="title-regular;Georgia;serif" w:hAnsi="title-regular;Georgia;serif"/>
          <w:color w:val="003366"/>
          <w:sz w:val="26"/>
        </w:rPr>
        <w:t>concerns</w:t>
      </w:r>
      <w:r>
        <w:rPr>
          <w:rFonts w:ascii="title-regular;Georgia;serif" w:hAnsi="title-regular;Georgia;serif"/>
          <w:color w:val="003366"/>
          <w:sz w:val="26"/>
        </w:rPr>
        <w:t xml:space="preserve">. </w:t>
      </w:r>
    </w:p>
    <w:p w14:paraId="016B96F7" w14:textId="0B746F86" w:rsidR="00A71257" w:rsidRDefault="002E2854">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the course of the trial, the President of the Milan panel was called upon to answer questions aimed at illustrating what the decision-making process would have been 'if it had been known that' or 'if certain evidence had been deposited', and the judge in Brescia seems to have drawn evidence from answers with </w:t>
      </w:r>
      <w:r w:rsidR="006356E9">
        <w:rPr>
          <w:rFonts w:ascii="title-regular;Georgia;serif" w:hAnsi="title-regular;Georgia;serif"/>
          <w:color w:val="003366"/>
          <w:sz w:val="26"/>
        </w:rPr>
        <w:t>a clearly</w:t>
      </w:r>
      <w:r>
        <w:rPr>
          <w:rFonts w:ascii="title-regular;Georgia;serif" w:hAnsi="title-regular;Georgia;serif"/>
          <w:color w:val="003366"/>
          <w:sz w:val="26"/>
        </w:rPr>
        <w:t xml:space="preserve"> evaluative content on 'what was/what would have been' the decision-making </w:t>
      </w:r>
      <w:r w:rsidR="006356E9">
        <w:rPr>
          <w:rFonts w:ascii="title-regular;Georgia;serif" w:hAnsi="title-regular;Georgia;serif"/>
          <w:color w:val="003366"/>
          <w:sz w:val="26"/>
        </w:rPr>
        <w:t>process</w:t>
      </w:r>
      <w:r>
        <w:rPr>
          <w:rFonts w:ascii="title-regular;Georgia;serif" w:hAnsi="title-regular;Georgia;serif"/>
          <w:color w:val="003366"/>
          <w:sz w:val="26"/>
        </w:rPr>
        <w:t xml:space="preserve"> of the Court of Milan in the bribery trial. </w:t>
      </w:r>
    </w:p>
    <w:p w14:paraId="178B3429"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Now, beyond the logical soundness of such an approach, it must be said that such a perspective is not contemplated in our legal system. </w:t>
      </w:r>
    </w:p>
    <w:p w14:paraId="525CC5BD" w14:textId="0CE7196F"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Article 125(4) of the Code of Criminal Procedure provides that the judge deliberates in chamber and that 'deliberation shall be secret'. </w:t>
      </w:r>
    </w:p>
    <w:p w14:paraId="4C1AB585" w14:textId="42429569"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According to a long-standing </w:t>
      </w:r>
      <w:r w:rsidR="006356E9">
        <w:rPr>
          <w:rFonts w:ascii="title-regular;Georgia;serif" w:hAnsi="title-regular;Georgia;serif"/>
          <w:color w:val="003366"/>
          <w:sz w:val="26"/>
        </w:rPr>
        <w:t>jurisprudence</w:t>
      </w:r>
      <w:r>
        <w:rPr>
          <w:rFonts w:ascii="title-regular;Georgia;serif" w:hAnsi="title-regular;Georgia;serif"/>
          <w:color w:val="003366"/>
          <w:sz w:val="26"/>
        </w:rPr>
        <w:t xml:space="preserve"> of the United </w:t>
      </w:r>
      <w:r w:rsidR="006356E9">
        <w:rPr>
          <w:rFonts w:ascii="title-regular;Georgia;serif" w:hAnsi="title-regular;Georgia;serif"/>
          <w:color w:val="003366"/>
          <w:sz w:val="26"/>
        </w:rPr>
        <w:t>Division</w:t>
      </w:r>
      <w:r>
        <w:rPr>
          <w:rFonts w:ascii="title-regular;Georgia;serif" w:hAnsi="title-regular;Georgia;serif"/>
          <w:color w:val="003366"/>
          <w:sz w:val="26"/>
        </w:rPr>
        <w:t xml:space="preserve"> of the Court of Cassation, the secrecy of the chamber </w:t>
      </w:r>
      <w:r w:rsidR="006356E9">
        <w:rPr>
          <w:rFonts w:ascii="title-regular;Georgia;serif" w:hAnsi="title-regular;Georgia;serif"/>
          <w:color w:val="003366"/>
          <w:sz w:val="26"/>
        </w:rPr>
        <w:t xml:space="preserve">of council </w:t>
      </w:r>
      <w:r>
        <w:rPr>
          <w:rFonts w:ascii="title-regular;Georgia;serif" w:hAnsi="title-regular;Georgia;serif"/>
          <w:color w:val="003366"/>
          <w:sz w:val="26"/>
        </w:rPr>
        <w:t xml:space="preserve">is a particular species of official secrecy and is protected by the rule laid down in Article 201 of the Code of Criminal Procedure, so that the statement made by a person who is bound to secrecy must be considered </w:t>
      </w:r>
      <w:r w:rsidR="008A165E">
        <w:rPr>
          <w:rFonts w:ascii="title-regular;Georgia;serif" w:hAnsi="title-regular;Georgia;serif"/>
          <w:color w:val="003366"/>
          <w:sz w:val="26"/>
        </w:rPr>
        <w:t>impossible to be used as evidence</w:t>
      </w:r>
      <w:r>
        <w:rPr>
          <w:rFonts w:ascii="title-regular;Georgia;serif" w:hAnsi="title-regular;Georgia;serif"/>
          <w:color w:val="003366"/>
          <w:sz w:val="26"/>
        </w:rPr>
        <w:t xml:space="preserve"> pursuant to Article 191 of the Code of Criminal Procedure (United Sections, no. 22327 of 30.10.2022, Carnevale; in conformity on this point also Cass.)</w:t>
      </w:r>
    </w:p>
    <w:p w14:paraId="37B286FC" w14:textId="1531801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examination of the President of the panel also covered another aspect of the case: the sending by the Public Prosecutor of Milan to the Public Prosecutor of Brescia of a file registered as mod. </w:t>
      </w:r>
      <w:proofErr w:type="gramStart"/>
      <w:r>
        <w:rPr>
          <w:rFonts w:ascii="title-regular;Georgia;serif" w:hAnsi="title-regular;Georgia;serif"/>
          <w:color w:val="003366"/>
          <w:sz w:val="26"/>
        </w:rPr>
        <w:t xml:space="preserve">45 </w:t>
      </w:r>
      <w:r w:rsidR="00D8740F">
        <w:rPr>
          <w:rFonts w:ascii="title-regular;Georgia;serif" w:hAnsi="title-regular;Georgia;serif"/>
          <w:color w:val="003366"/>
          <w:sz w:val="26"/>
        </w:rPr>
        <w:t xml:space="preserve"> </w:t>
      </w:r>
      <w:r w:rsidR="00D8740F" w:rsidRPr="00D8740F">
        <w:rPr>
          <w:rFonts w:ascii="title-regular;Georgia;serif" w:hAnsi="title-regular;Georgia;serif"/>
          <w:color w:val="003366"/>
          <w:sz w:val="20"/>
          <w:szCs w:val="20"/>
        </w:rPr>
        <w:t>[</w:t>
      </w:r>
      <w:proofErr w:type="gramEnd"/>
      <w:r w:rsidR="00D8740F" w:rsidRPr="00D8740F">
        <w:rPr>
          <w:rFonts w:ascii="title-regular;Georgia;serif" w:hAnsi="title-regular;Georgia;serif"/>
          <w:color w:val="003366"/>
          <w:sz w:val="20"/>
          <w:szCs w:val="20"/>
        </w:rPr>
        <w:t xml:space="preserve">register of facts not </w:t>
      </w:r>
      <w:r w:rsidR="00D8740F">
        <w:rPr>
          <w:rFonts w:ascii="title-regular;Georgia;serif" w:hAnsi="title-regular;Georgia;serif"/>
          <w:color w:val="003366"/>
          <w:sz w:val="20"/>
          <w:szCs w:val="20"/>
        </w:rPr>
        <w:t xml:space="preserve">yet </w:t>
      </w:r>
      <w:r w:rsidR="00D8740F" w:rsidRPr="00D8740F">
        <w:rPr>
          <w:rFonts w:ascii="title-regular;Georgia;serif" w:hAnsi="title-regular;Georgia;serif"/>
          <w:color w:val="003366"/>
          <w:sz w:val="20"/>
          <w:szCs w:val="20"/>
        </w:rPr>
        <w:t>having clear features of crime]</w:t>
      </w:r>
      <w:r w:rsidR="00D8740F">
        <w:rPr>
          <w:rFonts w:ascii="title-regular;Georgia;serif" w:hAnsi="title-regular;Georgia;serif"/>
          <w:color w:val="003366"/>
          <w:sz w:val="26"/>
        </w:rPr>
        <w:t xml:space="preserve">  </w:t>
      </w:r>
      <w:r>
        <w:rPr>
          <w:rFonts w:ascii="title-regular;Georgia;serif" w:hAnsi="title-regular;Georgia;serif"/>
          <w:color w:val="003366"/>
          <w:sz w:val="26"/>
        </w:rPr>
        <w:t>containing statements made by another suspect in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who had reported </w:t>
      </w:r>
      <w:r w:rsidRPr="008A165E">
        <w:rPr>
          <w:rFonts w:ascii="title-regular;Georgia;serif" w:hAnsi="title-regular;Georgia;serif"/>
          <w:i/>
          <w:iCs/>
          <w:color w:val="003366"/>
          <w:sz w:val="26"/>
        </w:rPr>
        <w:t xml:space="preserve">de </w:t>
      </w:r>
      <w:proofErr w:type="spellStart"/>
      <w:r w:rsidRPr="008A165E">
        <w:rPr>
          <w:rFonts w:ascii="title-regular;Georgia;serif" w:hAnsi="title-regular;Georgia;serif"/>
          <w:i/>
          <w:iCs/>
          <w:color w:val="003366"/>
          <w:sz w:val="26"/>
        </w:rPr>
        <w:t>relato</w:t>
      </w:r>
      <w:proofErr w:type="spellEnd"/>
      <w:r>
        <w:rPr>
          <w:rFonts w:ascii="title-regular;Georgia;serif" w:hAnsi="title-regular;Georgia;serif"/>
          <w:color w:val="003366"/>
          <w:sz w:val="26"/>
        </w:rPr>
        <w:t xml:space="preserve"> that the President of the panel had anticipated to two lawyers, when the </w:t>
      </w:r>
      <w:r w:rsidR="008A165E">
        <w:rPr>
          <w:rFonts w:ascii="title-regular;Georgia;serif" w:hAnsi="title-regular;Georgia;serif"/>
          <w:color w:val="003366"/>
          <w:sz w:val="26"/>
        </w:rPr>
        <w:t xml:space="preserve">bribery </w:t>
      </w:r>
      <w:r>
        <w:rPr>
          <w:rFonts w:ascii="title-regular;Georgia;serif" w:hAnsi="title-regular;Georgia;serif"/>
          <w:color w:val="003366"/>
          <w:sz w:val="26"/>
        </w:rPr>
        <w:t xml:space="preserve">trial was still in progress, the acquittal of the defendants. </w:t>
      </w:r>
    </w:p>
    <w:p w14:paraId="56F138F4"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This circumstance, it must be said, turned out to be unfounded. But the affair, in addition to understandable psychological implications, gave rise to a very negative judgment by the Court of Brescia.</w:t>
      </w:r>
    </w:p>
    <w:p w14:paraId="7F22C673" w14:textId="5658B8AA"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the wake of the </w:t>
      </w:r>
      <w:proofErr w:type="spellStart"/>
      <w:r>
        <w:rPr>
          <w:rFonts w:ascii="title-regular;Georgia;serif" w:hAnsi="title-regular;Georgia;serif"/>
          <w:color w:val="003366"/>
          <w:sz w:val="26"/>
        </w:rPr>
        <w:t>Brescian</w:t>
      </w:r>
      <w:proofErr w:type="spellEnd"/>
      <w:r>
        <w:rPr>
          <w:rFonts w:ascii="title-regular;Georgia;serif" w:hAnsi="title-regular;Georgia;serif"/>
          <w:color w:val="003366"/>
          <w:sz w:val="26"/>
        </w:rPr>
        <w:t xml:space="preserve"> public prosecutor </w:t>
      </w:r>
      <w:r w:rsidR="00D8740F">
        <w:rPr>
          <w:rFonts w:ascii="title-regular;Georgia;serif" w:hAnsi="title-regular;Georgia;serif"/>
          <w:color w:val="003366"/>
          <w:sz w:val="26"/>
        </w:rPr>
        <w:t xml:space="preserve">who </w:t>
      </w:r>
      <w:r>
        <w:rPr>
          <w:rFonts w:ascii="title-regular;Georgia;serif" w:hAnsi="title-regular;Georgia;serif"/>
          <w:color w:val="003366"/>
          <w:sz w:val="26"/>
        </w:rPr>
        <w:t>ma</w:t>
      </w:r>
      <w:r w:rsidR="00D8740F">
        <w:rPr>
          <w:rFonts w:ascii="title-regular;Georgia;serif" w:hAnsi="title-regular;Georgia;serif"/>
          <w:color w:val="003366"/>
          <w:sz w:val="26"/>
        </w:rPr>
        <w:t>de</w:t>
      </w:r>
      <w:r>
        <w:rPr>
          <w:rFonts w:ascii="title-regular;Georgia;serif" w:hAnsi="title-regular;Georgia;serif"/>
          <w:color w:val="003366"/>
          <w:sz w:val="26"/>
        </w:rPr>
        <w:t xml:space="preserve"> the accusations against his colleagues, this initiative appeared to be aimed at removing a judge who was not trusted.</w:t>
      </w:r>
    </w:p>
    <w:p w14:paraId="74241380" w14:textId="185FC3FD"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Dealing with such a situation was certainly not easy and the same judgment gives an account of the various </w:t>
      </w:r>
      <w:r w:rsidR="00D8740F">
        <w:rPr>
          <w:rFonts w:ascii="title-regular;Georgia;serif" w:hAnsi="title-regular;Georgia;serif"/>
          <w:color w:val="003366"/>
          <w:sz w:val="26"/>
        </w:rPr>
        <w:t>options</w:t>
      </w:r>
      <w:r>
        <w:rPr>
          <w:rFonts w:ascii="title-regular;Georgia;serif" w:hAnsi="title-regular;Georgia;serif"/>
          <w:color w:val="003366"/>
          <w:sz w:val="26"/>
        </w:rPr>
        <w:t xml:space="preserve"> discussed between the </w:t>
      </w:r>
      <w:r w:rsidR="00C55A52">
        <w:rPr>
          <w:rFonts w:ascii="title-regular;Georgia;serif" w:hAnsi="title-regular;Georgia;serif"/>
          <w:color w:val="003366"/>
          <w:sz w:val="26"/>
        </w:rPr>
        <w:t>prosecutors</w:t>
      </w:r>
      <w:r>
        <w:rPr>
          <w:rFonts w:ascii="title-regular;Georgia;serif" w:hAnsi="title-regular;Georgia;serif"/>
          <w:color w:val="003366"/>
          <w:sz w:val="26"/>
        </w:rPr>
        <w:t xml:space="preserve"> involved, when faced with </w:t>
      </w:r>
      <w:r w:rsidR="00C55A52">
        <w:rPr>
          <w:rFonts w:ascii="title-regular;Georgia;serif" w:hAnsi="title-regular;Georgia;serif"/>
          <w:color w:val="003366"/>
          <w:sz w:val="26"/>
        </w:rPr>
        <w:t>the minutes of an</w:t>
      </w:r>
      <w:r>
        <w:rPr>
          <w:rFonts w:ascii="title-regular;Georgia;serif" w:hAnsi="title-regular;Georgia;serif"/>
          <w:color w:val="003366"/>
          <w:sz w:val="26"/>
        </w:rPr>
        <w:t xml:space="preserve"> interrogation that contained certain information: recusal of the judge, confidential </w:t>
      </w:r>
      <w:r w:rsidR="00C55A52">
        <w:rPr>
          <w:rFonts w:ascii="title-regular;Georgia;serif" w:hAnsi="title-regular;Georgia;serif"/>
          <w:color w:val="003366"/>
          <w:sz w:val="26"/>
        </w:rPr>
        <w:t>disclosure to</w:t>
      </w:r>
      <w:r>
        <w:rPr>
          <w:rFonts w:ascii="title-regular;Georgia;serif" w:hAnsi="title-regular;Georgia;serif"/>
          <w:color w:val="003366"/>
          <w:sz w:val="26"/>
        </w:rPr>
        <w:t xml:space="preserve"> the </w:t>
      </w:r>
      <w:r w:rsidR="00C55A52">
        <w:rPr>
          <w:rFonts w:ascii="title-regular;Georgia;serif" w:hAnsi="title-regular;Georgia;serif"/>
          <w:color w:val="003366"/>
          <w:sz w:val="26"/>
        </w:rPr>
        <w:t xml:space="preserve">Chief </w:t>
      </w:r>
      <w:r>
        <w:rPr>
          <w:rFonts w:ascii="title-regular;Georgia;serif" w:hAnsi="title-regular;Georgia;serif"/>
          <w:color w:val="003366"/>
          <w:sz w:val="26"/>
        </w:rPr>
        <w:t xml:space="preserve">President of the Court, </w:t>
      </w:r>
      <w:r w:rsidR="00C55A52">
        <w:rPr>
          <w:rFonts w:ascii="title-regular;Georgia;serif" w:hAnsi="title-regular;Georgia;serif"/>
          <w:color w:val="003366"/>
          <w:sz w:val="26"/>
        </w:rPr>
        <w:t>opening</w:t>
      </w:r>
      <w:r>
        <w:rPr>
          <w:rFonts w:ascii="title-regular;Georgia;serif" w:hAnsi="title-regular;Georgia;serif"/>
          <w:color w:val="003366"/>
          <w:sz w:val="26"/>
        </w:rPr>
        <w:t xml:space="preserve"> of a file on Form 45, introduction of the </w:t>
      </w:r>
      <w:r w:rsidR="00C55A52">
        <w:rPr>
          <w:rFonts w:ascii="title-regular;Georgia;serif" w:hAnsi="title-regular;Georgia;serif"/>
          <w:color w:val="003366"/>
          <w:sz w:val="26"/>
        </w:rPr>
        <w:t>minutes</w:t>
      </w:r>
      <w:r>
        <w:rPr>
          <w:rFonts w:ascii="title-regular;Georgia;serif" w:hAnsi="title-regular;Georgia;serif"/>
          <w:color w:val="003366"/>
          <w:sz w:val="26"/>
        </w:rPr>
        <w:t xml:space="preserve"> in the trial, or again doing nothing by refraining from taking any initiative. </w:t>
      </w:r>
    </w:p>
    <w:p w14:paraId="270CFABB" w14:textId="77777777" w:rsidR="00A71257" w:rsidRDefault="00682E2C">
      <w:pPr>
        <w:pStyle w:val="BodyText"/>
        <w:spacing w:after="0"/>
        <w:ind w:left="2205"/>
        <w:jc w:val="both"/>
        <w:rPr>
          <w:rFonts w:ascii="title-regular;Georgia;serif" w:hAnsi="title-regular;Georgia;serif"/>
          <w:color w:val="003366"/>
          <w:sz w:val="26"/>
        </w:rPr>
      </w:pPr>
      <w:proofErr w:type="gramStart"/>
      <w:r>
        <w:rPr>
          <w:rFonts w:ascii="title-regular;Georgia;serif" w:hAnsi="title-regular;Georgia;serif"/>
          <w:color w:val="003366"/>
          <w:sz w:val="26"/>
        </w:rPr>
        <w:t>Certainly</w:t>
      </w:r>
      <w:proofErr w:type="gramEnd"/>
      <w:r>
        <w:rPr>
          <w:rFonts w:ascii="title-regular;Georgia;serif" w:hAnsi="title-regular;Georgia;serif"/>
          <w:color w:val="003366"/>
          <w:sz w:val="26"/>
        </w:rPr>
        <w:t xml:space="preserve"> a delicate choice, whatever it may have been, each carrying possible pitfalls.</w:t>
      </w:r>
    </w:p>
    <w:p w14:paraId="37FB9AB2" w14:textId="09476C60"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But it is certain that the motivational drive to get rid of a judge 'flattened' </w:t>
      </w:r>
      <w:r w:rsidR="00C55A52">
        <w:rPr>
          <w:rFonts w:ascii="title-regular;Georgia;serif" w:hAnsi="title-regular;Georgia;serif"/>
          <w:color w:val="003366"/>
          <w:sz w:val="26"/>
        </w:rPr>
        <w:t>on</w:t>
      </w:r>
      <w:r>
        <w:rPr>
          <w:rFonts w:ascii="title-regular;Georgia;serif" w:hAnsi="title-regular;Georgia;serif"/>
          <w:color w:val="003366"/>
          <w:sz w:val="26"/>
        </w:rPr>
        <w:t xml:space="preserve"> the </w:t>
      </w:r>
      <w:proofErr w:type="spellStart"/>
      <w:r>
        <w:rPr>
          <w:rFonts w:ascii="title-regular;Georgia;serif" w:hAnsi="title-regular;Georgia;serif"/>
          <w:color w:val="003366"/>
          <w:sz w:val="26"/>
        </w:rPr>
        <w:t>defences</w:t>
      </w:r>
      <w:proofErr w:type="spellEnd"/>
      <w:r>
        <w:rPr>
          <w:rFonts w:ascii="title-regular;Georgia;serif" w:hAnsi="title-regular;Georgia;serif"/>
          <w:color w:val="003366"/>
          <w:sz w:val="26"/>
        </w:rPr>
        <w:t xml:space="preserve"> remains a shadow of which the only one to speak is the colleague who brought the charges</w:t>
      </w:r>
      <w:r w:rsidR="00C55A52">
        <w:rPr>
          <w:rFonts w:ascii="title-regular;Georgia;serif" w:hAnsi="title-regular;Georgia;serif"/>
          <w:color w:val="003366"/>
          <w:sz w:val="26"/>
        </w:rPr>
        <w:t xml:space="preserve"> </w:t>
      </w:r>
      <w:r w:rsidR="00C55A52" w:rsidRPr="00C55A52">
        <w:rPr>
          <w:rFonts w:ascii="title-regular;Georgia;serif" w:hAnsi="title-regular;Georgia;serif"/>
          <w:color w:val="003366"/>
          <w:sz w:val="20"/>
          <w:szCs w:val="20"/>
        </w:rPr>
        <w:t>[</w:t>
      </w:r>
      <w:proofErr w:type="spellStart"/>
      <w:r w:rsidR="00C55A52" w:rsidRPr="00C55A52">
        <w:rPr>
          <w:rFonts w:ascii="title-regular;Georgia;serif" w:hAnsi="title-regular;Georgia;serif"/>
          <w:color w:val="003366"/>
          <w:sz w:val="20"/>
          <w:szCs w:val="20"/>
        </w:rPr>
        <w:t>Storari</w:t>
      </w:r>
      <w:proofErr w:type="spellEnd"/>
      <w:r w:rsidR="00C55A52" w:rsidRPr="00C55A52">
        <w:rPr>
          <w:rFonts w:ascii="title-regular;Georgia;serif" w:hAnsi="title-regular;Georgia;serif"/>
          <w:color w:val="003366"/>
          <w:sz w:val="20"/>
          <w:szCs w:val="20"/>
        </w:rPr>
        <w:t>].</w:t>
      </w:r>
      <w:r>
        <w:rPr>
          <w:rFonts w:ascii="title-regular;Georgia;serif" w:hAnsi="title-regular;Georgia;serif"/>
          <w:color w:val="003366"/>
          <w:sz w:val="26"/>
        </w:rPr>
        <w:t xml:space="preserve"> Not others.</w:t>
      </w:r>
    </w:p>
    <w:p w14:paraId="4A6A726F" w14:textId="77777777" w:rsidR="00A71257" w:rsidRDefault="00A71257">
      <w:pPr>
        <w:pStyle w:val="BodyText"/>
        <w:spacing w:after="0"/>
        <w:ind w:left="2205"/>
        <w:jc w:val="both"/>
        <w:rPr>
          <w:color w:val="003366"/>
        </w:rPr>
      </w:pPr>
    </w:p>
    <w:p w14:paraId="70B4E902" w14:textId="77777777" w:rsidR="00A71257" w:rsidRDefault="00682E2C">
      <w:pPr>
        <w:pStyle w:val="BodyText"/>
        <w:spacing w:after="0"/>
        <w:ind w:left="2205"/>
        <w:jc w:val="both"/>
      </w:pPr>
      <w:r>
        <w:rPr>
          <w:rStyle w:val="Enfasiforte"/>
          <w:rFonts w:ascii="title-bold;serif" w:hAnsi="title-bold;serif"/>
          <w:color w:val="003366"/>
          <w:sz w:val="30"/>
        </w:rPr>
        <w:t xml:space="preserve">8. The (unexplored) position of the main prosecution witness, Paolo </w:t>
      </w:r>
      <w:proofErr w:type="spellStart"/>
      <w:r>
        <w:rPr>
          <w:rStyle w:val="Enfasiforte"/>
          <w:rFonts w:ascii="title-bold;serif" w:hAnsi="title-bold;serif"/>
          <w:color w:val="003366"/>
          <w:sz w:val="30"/>
        </w:rPr>
        <w:t>Storari</w:t>
      </w:r>
      <w:proofErr w:type="spellEnd"/>
    </w:p>
    <w:p w14:paraId="675BE603" w14:textId="670461F9"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considerations concerning the </w:t>
      </w:r>
      <w:r w:rsidR="00AB3A96">
        <w:rPr>
          <w:rFonts w:ascii="title-regular;Georgia;serif" w:hAnsi="title-regular;Georgia;serif"/>
          <w:color w:val="003366"/>
          <w:sz w:val="26"/>
        </w:rPr>
        <w:t>nature</w:t>
      </w:r>
      <w:r>
        <w:rPr>
          <w:rFonts w:ascii="title-regular;Georgia;serif" w:hAnsi="title-regular;Georgia;serif"/>
          <w:color w:val="003366"/>
          <w:sz w:val="26"/>
        </w:rPr>
        <w:t xml:space="preserve"> and </w:t>
      </w:r>
      <w:r w:rsidR="00AB3A96">
        <w:rPr>
          <w:rFonts w:ascii="title-regular;Georgia;serif" w:hAnsi="title-regular;Georgia;serif"/>
          <w:color w:val="003366"/>
          <w:sz w:val="26"/>
        </w:rPr>
        <w:t>features</w:t>
      </w:r>
      <w:r>
        <w:rPr>
          <w:rFonts w:ascii="title-regular;Georgia;serif" w:hAnsi="title-regular;Georgia;serif"/>
          <w:color w:val="003366"/>
          <w:sz w:val="26"/>
        </w:rPr>
        <w:t xml:space="preserve"> of the non-filed documents must be accompanied by an examination of the '</w:t>
      </w:r>
      <w:r w:rsidR="00AB3A96">
        <w:rPr>
          <w:rFonts w:ascii="title-regular;Georgia;serif" w:hAnsi="title-regular;Georgia;serif"/>
          <w:color w:val="003366"/>
          <w:sz w:val="26"/>
        </w:rPr>
        <w:t>source</w:t>
      </w:r>
      <w:r>
        <w:rPr>
          <w:rFonts w:ascii="title-regular;Georgia;serif" w:hAnsi="title-regular;Georgia;serif"/>
          <w:color w:val="003366"/>
          <w:sz w:val="26"/>
        </w:rPr>
        <w:t xml:space="preserve">' of such documents and thus of the peculiar position of the </w:t>
      </w:r>
      <w:r w:rsidR="00AB3A96">
        <w:rPr>
          <w:rFonts w:ascii="title-regular;Georgia;serif" w:hAnsi="title-regular;Georgia;serif"/>
          <w:color w:val="003366"/>
          <w:sz w:val="26"/>
        </w:rPr>
        <w:t>prosecutor</w:t>
      </w:r>
      <w:r>
        <w:rPr>
          <w:rFonts w:ascii="title-regular;Georgia;serif" w:hAnsi="title-regular;Georgia;serif"/>
          <w:color w:val="003366"/>
          <w:sz w:val="26"/>
        </w:rPr>
        <w:t xml:space="preserve"> who forwarded to his Milanese colleagues the documents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still secret, of which he was the holder. </w:t>
      </w:r>
    </w:p>
    <w:p w14:paraId="4B93FDB2" w14:textId="77777777" w:rsidR="00A71257" w:rsidRDefault="00682E2C">
      <w:pPr>
        <w:pStyle w:val="BodyText"/>
        <w:spacing w:after="0"/>
        <w:ind w:left="2205"/>
        <w:jc w:val="both"/>
        <w:rPr>
          <w:color w:val="003366"/>
        </w:rPr>
      </w:pPr>
      <w:r>
        <w:rPr>
          <w:color w:val="003366"/>
        </w:rPr>
        <w:t>"</w:t>
      </w:r>
      <w:r>
        <w:rPr>
          <w:rFonts w:ascii="title-regular;Georgia;serif" w:hAnsi="title-regular;Georgia;serif"/>
          <w:color w:val="003366"/>
          <w:sz w:val="26"/>
        </w:rPr>
        <w:t xml:space="preserve">Today" - after the trials for disclosure of official secrets against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(concluded with an acquittal) and </w:t>
      </w:r>
      <w:proofErr w:type="spellStart"/>
      <w:r>
        <w:rPr>
          <w:rFonts w:ascii="title-regular;Georgia;serif" w:hAnsi="title-regular;Georgia;serif"/>
          <w:color w:val="003366"/>
          <w:sz w:val="26"/>
        </w:rPr>
        <w:t>Piercamillo</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Davigo</w:t>
      </w:r>
      <w:proofErr w:type="spellEnd"/>
      <w:r>
        <w:rPr>
          <w:rFonts w:ascii="title-regular;Georgia;serif" w:hAnsi="title-regular;Georgia;serif"/>
          <w:color w:val="003366"/>
          <w:sz w:val="26"/>
        </w:rPr>
        <w:t xml:space="preserve"> (subject to a referral by the Court of Cassation to the Court of Appeal of Brescia) - we know that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the holder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handled them with an emotional charge and a degree of personal involvement that led him to behave in a non-linear manner. </w:t>
      </w:r>
    </w:p>
    <w:p w14:paraId="07787221"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this regard, it suffices to retrace the sequence of Paolo </w:t>
      </w:r>
      <w:proofErr w:type="spellStart"/>
      <w:r>
        <w:rPr>
          <w:rFonts w:ascii="title-regular;Georgia;serif" w:hAnsi="title-regular;Georgia;serif"/>
          <w:color w:val="003366"/>
          <w:sz w:val="26"/>
        </w:rPr>
        <w:t>Storari's</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behaviour</w:t>
      </w:r>
      <w:proofErr w:type="spellEnd"/>
      <w:r>
        <w:rPr>
          <w:rFonts w:ascii="title-regular;Georgia;serif" w:hAnsi="title-regular;Georgia;serif"/>
          <w:color w:val="003366"/>
          <w:sz w:val="26"/>
        </w:rPr>
        <w:t xml:space="preserve">, namely: </w:t>
      </w:r>
    </w:p>
    <w:p w14:paraId="32BF1503" w14:textId="46E1870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 the </w:t>
      </w:r>
      <w:r w:rsidR="00D8740F">
        <w:rPr>
          <w:rFonts w:ascii="title-regular;Georgia;serif" w:hAnsi="title-regular;Georgia;serif"/>
          <w:color w:val="003366"/>
          <w:sz w:val="26"/>
        </w:rPr>
        <w:t>leak</w:t>
      </w:r>
      <w:r>
        <w:rPr>
          <w:rFonts w:ascii="title-regular;Georgia;serif" w:hAnsi="title-regular;Georgia;serif"/>
          <w:color w:val="003366"/>
          <w:sz w:val="26"/>
        </w:rPr>
        <w:t xml:space="preserve"> of the minutes of the 'Eni - Conspiracy' proceedings to </w:t>
      </w:r>
      <w:proofErr w:type="spellStart"/>
      <w:r>
        <w:rPr>
          <w:rFonts w:ascii="title-regular;Georgia;serif" w:hAnsi="title-regular;Georgia;serif"/>
          <w:color w:val="003366"/>
          <w:sz w:val="26"/>
        </w:rPr>
        <w:t>Mr</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Davigo</w:t>
      </w:r>
      <w:proofErr w:type="spellEnd"/>
      <w:r>
        <w:rPr>
          <w:rFonts w:ascii="title-regular;Georgia;serif" w:hAnsi="title-regular;Georgia;serif"/>
          <w:color w:val="003366"/>
          <w:sz w:val="26"/>
        </w:rPr>
        <w:t xml:space="preserve"> in March-April </w:t>
      </w:r>
      <w:proofErr w:type="gramStart"/>
      <w:r>
        <w:rPr>
          <w:rFonts w:ascii="title-regular;Georgia;serif" w:hAnsi="title-regular;Georgia;serif"/>
          <w:color w:val="003366"/>
          <w:sz w:val="26"/>
        </w:rPr>
        <w:t>2020;</w:t>
      </w:r>
      <w:proofErr w:type="gramEnd"/>
      <w:r>
        <w:rPr>
          <w:rFonts w:ascii="title-regular;Georgia;serif" w:hAnsi="title-regular;Georgia;serif"/>
          <w:color w:val="003366"/>
          <w:sz w:val="26"/>
        </w:rPr>
        <w:t xml:space="preserve"> </w:t>
      </w:r>
    </w:p>
    <w:p w14:paraId="6795D055"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lastRenderedPageBreak/>
        <w:t>- the transmission of the evidence gathered in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to the prosecutors in the 'Eni-Nigeria' trial in February 2021; </w:t>
      </w:r>
    </w:p>
    <w:p w14:paraId="79662837" w14:textId="0638EBB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 the denunciation of his colleagues' alleged wrongdoing and their allegedly omissive </w:t>
      </w:r>
      <w:proofErr w:type="spellStart"/>
      <w:r>
        <w:rPr>
          <w:rFonts w:ascii="title-regular;Georgia;serif" w:hAnsi="title-regular;Georgia;serif"/>
          <w:color w:val="003366"/>
          <w:sz w:val="26"/>
        </w:rPr>
        <w:t>behaviour</w:t>
      </w:r>
      <w:proofErr w:type="spellEnd"/>
      <w:r>
        <w:rPr>
          <w:rFonts w:ascii="title-regular;Georgia;serif" w:hAnsi="title-regular;Georgia;serif"/>
          <w:color w:val="003366"/>
          <w:sz w:val="26"/>
        </w:rPr>
        <w:t xml:space="preserve"> about a year later, when it had already been revealed that he had </w:t>
      </w:r>
      <w:r w:rsidR="00D8740F">
        <w:rPr>
          <w:rFonts w:ascii="title-regular;Georgia;serif" w:hAnsi="title-regular;Georgia;serif"/>
          <w:color w:val="003366"/>
          <w:sz w:val="26"/>
        </w:rPr>
        <w:t>leaked</w:t>
      </w:r>
      <w:r>
        <w:rPr>
          <w:rFonts w:ascii="title-regular;Georgia;serif" w:hAnsi="title-regular;Georgia;serif"/>
          <w:color w:val="003366"/>
          <w:sz w:val="26"/>
        </w:rPr>
        <w:t xml:space="preserve"> the </w:t>
      </w:r>
      <w:r w:rsidR="00D8740F">
        <w:rPr>
          <w:rFonts w:ascii="title-regular;Georgia;serif" w:hAnsi="title-regular;Georgia;serif"/>
          <w:color w:val="003366"/>
          <w:sz w:val="26"/>
        </w:rPr>
        <w:t>secret</w:t>
      </w:r>
      <w:r>
        <w:rPr>
          <w:rFonts w:ascii="title-regular;Georgia;serif" w:hAnsi="title-regular;Georgia;serif"/>
          <w:color w:val="003366"/>
          <w:sz w:val="26"/>
        </w:rPr>
        <w:t xml:space="preserve"> minutes to </w:t>
      </w:r>
      <w:proofErr w:type="spellStart"/>
      <w:r>
        <w:rPr>
          <w:rFonts w:ascii="title-regular;Georgia;serif" w:hAnsi="title-regular;Georgia;serif"/>
          <w:color w:val="003366"/>
          <w:sz w:val="26"/>
        </w:rPr>
        <w:t>councillor</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Davigo</w:t>
      </w:r>
      <w:proofErr w:type="spellEnd"/>
      <w:r>
        <w:rPr>
          <w:rFonts w:ascii="title-regular;Georgia;serif" w:hAnsi="title-regular;Georgia;serif"/>
          <w:color w:val="003366"/>
          <w:sz w:val="26"/>
        </w:rPr>
        <w:t xml:space="preserve">. </w:t>
      </w:r>
    </w:p>
    <w:p w14:paraId="5F21AFED"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thus became the main prosecution witness against De Pasquale and Spadaro, as he was the driving force behind the investigation and at the same time provided the documents (e-mails and attachments) used to support the accusation. </w:t>
      </w:r>
    </w:p>
    <w:p w14:paraId="2A671128" w14:textId="0D32D330"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Notwithstanding the centrality of </w:t>
      </w:r>
      <w:proofErr w:type="spellStart"/>
      <w:r>
        <w:rPr>
          <w:rFonts w:ascii="title-regular;Georgia;serif" w:hAnsi="title-regular;Georgia;serif"/>
          <w:color w:val="003366"/>
          <w:sz w:val="26"/>
        </w:rPr>
        <w:t>Storari's</w:t>
      </w:r>
      <w:proofErr w:type="spellEnd"/>
      <w:r>
        <w:rPr>
          <w:rFonts w:ascii="title-regular;Georgia;serif" w:hAnsi="title-regular;Georgia;serif"/>
          <w:color w:val="003366"/>
          <w:sz w:val="26"/>
        </w:rPr>
        <w:t xml:space="preserve"> role in the genesis of the proceedings against his colleagues, the Court of Brescia did not deem it necessary to dwell on the singularities and improper features of his conduct, which begin with the language he used in his conversations with other </w:t>
      </w:r>
      <w:r w:rsidR="00AB3A96">
        <w:rPr>
          <w:rFonts w:ascii="title-regular;Georgia;serif" w:hAnsi="title-regular;Georgia;serif"/>
          <w:color w:val="003366"/>
          <w:sz w:val="26"/>
        </w:rPr>
        <w:t>prosecutors</w:t>
      </w:r>
      <w:r>
        <w:rPr>
          <w:rFonts w:ascii="title-regular;Georgia;serif" w:hAnsi="title-regular;Georgia;serif"/>
          <w:color w:val="003366"/>
          <w:sz w:val="26"/>
        </w:rPr>
        <w:t xml:space="preserve"> and his claim to impart 'solicitations' to them. </w:t>
      </w:r>
    </w:p>
    <w:p w14:paraId="4F0A0140" w14:textId="49B6FB7E"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Let us be clear. It is entirely physiological that the investigative activities carried out by different </w:t>
      </w:r>
      <w:r w:rsidR="00AB3A96">
        <w:rPr>
          <w:rFonts w:ascii="title-regular;Georgia;serif" w:hAnsi="title-regular;Georgia;serif"/>
          <w:color w:val="003366"/>
          <w:sz w:val="26"/>
        </w:rPr>
        <w:t>prosecutors</w:t>
      </w:r>
      <w:r>
        <w:rPr>
          <w:rFonts w:ascii="title-regular;Georgia;serif" w:hAnsi="title-regular;Georgia;serif"/>
          <w:color w:val="003366"/>
          <w:sz w:val="26"/>
        </w:rPr>
        <w:t xml:space="preserve"> and prosecutor's offices have points of contact and/or possible </w:t>
      </w:r>
      <w:r w:rsidR="00EC3258">
        <w:rPr>
          <w:rFonts w:ascii="title-regular;Georgia;serif" w:hAnsi="title-regular;Georgia;serif"/>
          <w:color w:val="003366"/>
          <w:sz w:val="26"/>
        </w:rPr>
        <w:t>disagreement</w:t>
      </w:r>
      <w:r>
        <w:rPr>
          <w:rFonts w:ascii="title-regular;Georgia;serif" w:hAnsi="title-regular;Georgia;serif"/>
          <w:color w:val="003366"/>
          <w:sz w:val="26"/>
        </w:rPr>
        <w:t xml:space="preserve">, making operational coordination useful or necessary from time to time (Articles 371 and 371 bis of the Code of Criminal Procedure), the resolution of conflicts of jurisdiction (Articles 54 et seq. of the Code of Criminal Procedure), the request or transmission of acts or information (Article 117 of the Code of Criminal Procedure). </w:t>
      </w:r>
    </w:p>
    <w:p w14:paraId="4DDEC64C"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At the same time, when a magistrate detects disciplinary violations or criminal offences in the conduct of other magistrates, he may report them to the competent bodies. </w:t>
      </w:r>
    </w:p>
    <w:p w14:paraId="766A2779" w14:textId="557CECB5"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On the other hand, in the 'horizontal' relations between different prosecutor's offices and </w:t>
      </w:r>
      <w:r w:rsidR="00AB3A96">
        <w:rPr>
          <w:rFonts w:ascii="title-regular;Georgia;serif" w:hAnsi="title-regular;Georgia;serif"/>
          <w:color w:val="003366"/>
          <w:sz w:val="26"/>
        </w:rPr>
        <w:t>prosecutors</w:t>
      </w:r>
      <w:r>
        <w:rPr>
          <w:rFonts w:ascii="title-regular;Georgia;serif" w:hAnsi="title-regular;Georgia;serif"/>
          <w:color w:val="003366"/>
          <w:sz w:val="26"/>
        </w:rPr>
        <w:t xml:space="preserve">, the expression 'solicitation' - used by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and reproduced in the indictment - has no place because magistrates 'communicate' with each other in respect of their respective spheres of technical and operational autonomy and do not 'solicit' others to perform acts within their competence.</w:t>
      </w:r>
    </w:p>
    <w:p w14:paraId="6179534D"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any event, it is certainly not the 'solicitation' to perform certain acts coming from a colleague who is the holder of a different proceeding that gives rise to obligations on the part of the magistrate to whom the message is addressed, who retains intact his autonomy in the </w:t>
      </w:r>
      <w:r>
        <w:rPr>
          <w:rFonts w:ascii="title-regular;Georgia;serif" w:hAnsi="title-regular;Georgia;serif"/>
          <w:color w:val="003366"/>
          <w:sz w:val="26"/>
        </w:rPr>
        <w:lastRenderedPageBreak/>
        <w:t xml:space="preserve">management of the proceedings of which he is the holder and in the multiple and complex assessments that such management entails. </w:t>
      </w:r>
    </w:p>
    <w:p w14:paraId="067DA50A" w14:textId="5576D34F"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To reason otherwise would only open the way to </w:t>
      </w:r>
      <w:r w:rsidR="00EC3258">
        <w:rPr>
          <w:rFonts w:ascii="title-regular;Georgia;serif" w:hAnsi="title-regular;Georgia;serif"/>
          <w:color w:val="003366"/>
          <w:sz w:val="26"/>
        </w:rPr>
        <w:t>undue</w:t>
      </w:r>
      <w:r>
        <w:rPr>
          <w:rFonts w:ascii="title-regular;Georgia;serif" w:hAnsi="title-regular;Georgia;serif"/>
          <w:color w:val="003366"/>
          <w:sz w:val="26"/>
        </w:rPr>
        <w:t xml:space="preserve"> interference and confusion of roles and responsibilities between </w:t>
      </w:r>
      <w:r w:rsidR="00AB3A96">
        <w:rPr>
          <w:rFonts w:ascii="title-regular;Georgia;serif" w:hAnsi="title-regular;Georgia;serif"/>
          <w:color w:val="003366"/>
          <w:sz w:val="26"/>
        </w:rPr>
        <w:t>prosecutors</w:t>
      </w:r>
      <w:r>
        <w:rPr>
          <w:rFonts w:ascii="title-regular;Georgia;serif" w:hAnsi="title-regular;Georgia;serif"/>
          <w:color w:val="003366"/>
          <w:sz w:val="26"/>
        </w:rPr>
        <w:t xml:space="preserve"> assigned to different proceedings with points of contact and connection between them. </w:t>
      </w:r>
    </w:p>
    <w:p w14:paraId="1D3131F9" w14:textId="508697F7" w:rsidR="00A71257" w:rsidRDefault="00EC3258">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Together with the impropriety of the vocabulary used - which was then suggestively and uncritically transfused into the charge </w:t>
      </w:r>
      <w:r w:rsidR="0045211D">
        <w:rPr>
          <w:rFonts w:ascii="title-regular;Georgia;serif" w:hAnsi="title-regular;Georgia;serif"/>
          <w:color w:val="003366"/>
          <w:sz w:val="26"/>
        </w:rPr>
        <w:t>–</w:t>
      </w:r>
      <w:r>
        <w:rPr>
          <w:rFonts w:ascii="title-regular;Georgia;serif" w:hAnsi="title-regular;Georgia;serif"/>
          <w:color w:val="003366"/>
          <w:sz w:val="26"/>
        </w:rPr>
        <w:t xml:space="preserve"> there is a further surprising circumstance: the denunciation of the allegedly omissive conduct of colleagues De Pasquale and Spadaro and the handing over to the </w:t>
      </w:r>
      <w:r w:rsidR="0045211D">
        <w:rPr>
          <w:rFonts w:ascii="title-regular;Georgia;serif" w:hAnsi="title-regular;Georgia;serif"/>
          <w:color w:val="003366"/>
          <w:sz w:val="26"/>
        </w:rPr>
        <w:t>Brescia prosecutors</w:t>
      </w:r>
      <w:r>
        <w:rPr>
          <w:rFonts w:ascii="title-regular;Georgia;serif" w:hAnsi="title-regular;Georgia;serif"/>
          <w:color w:val="003366"/>
          <w:sz w:val="26"/>
        </w:rPr>
        <w:t xml:space="preserve"> of a large number of documents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took place during </w:t>
      </w:r>
      <w:proofErr w:type="spellStart"/>
      <w:r>
        <w:rPr>
          <w:rFonts w:ascii="title-regular;Georgia;serif" w:hAnsi="title-regular;Georgia;serif"/>
          <w:color w:val="003366"/>
          <w:sz w:val="26"/>
        </w:rPr>
        <w:t>Storari's</w:t>
      </w:r>
      <w:proofErr w:type="spellEnd"/>
      <w:r>
        <w:rPr>
          <w:rFonts w:ascii="title-regular;Georgia;serif" w:hAnsi="title-regular;Georgia;serif"/>
          <w:color w:val="003366"/>
          <w:sz w:val="26"/>
        </w:rPr>
        <w:t xml:space="preserve"> interrogations for the crime pursuant to Article 326 of the criminal code and therefore carried out 'after' the discovery of the undue handing over to </w:t>
      </w:r>
      <w:proofErr w:type="spellStart"/>
      <w:r>
        <w:rPr>
          <w:rFonts w:ascii="title-regular;Georgia;serif" w:hAnsi="title-regular;Georgia;serif"/>
          <w:color w:val="003366"/>
          <w:sz w:val="26"/>
        </w:rPr>
        <w:t>Davigo</w:t>
      </w:r>
      <w:proofErr w:type="spellEnd"/>
      <w:r>
        <w:rPr>
          <w:rFonts w:ascii="title-regular;Georgia;serif" w:hAnsi="title-regular;Georgia;serif"/>
          <w:color w:val="003366"/>
          <w:sz w:val="26"/>
        </w:rPr>
        <w:t xml:space="preserve"> of the secret minutes and when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was no longer the holder of the proceedings. </w:t>
      </w:r>
    </w:p>
    <w:p w14:paraId="0356DFEC" w14:textId="4426FD5E"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Consequently, elements of </w:t>
      </w:r>
      <w:r w:rsidR="0045211D">
        <w:rPr>
          <w:rFonts w:ascii="title-regular;Georgia;serif" w:hAnsi="title-regular;Georgia;serif"/>
          <w:color w:val="003366"/>
          <w:sz w:val="26"/>
        </w:rPr>
        <w:t xml:space="preserve">an </w:t>
      </w:r>
      <w:r>
        <w:rPr>
          <w:rFonts w:ascii="title-regular;Georgia;serif" w:hAnsi="title-regular;Georgia;serif"/>
          <w:color w:val="003366"/>
          <w:sz w:val="26"/>
        </w:rPr>
        <w:t>ongoing proceedings covered by secrecy</w:t>
      </w:r>
      <w:r w:rsidR="0045211D">
        <w:rPr>
          <w:rFonts w:ascii="title-regular;Georgia;serif" w:hAnsi="title-regular;Georgia;serif"/>
          <w:color w:val="003366"/>
          <w:sz w:val="26"/>
        </w:rPr>
        <w:t>,</w:t>
      </w:r>
      <w:r>
        <w:rPr>
          <w:rFonts w:ascii="title-regular;Georgia;serif" w:hAnsi="title-regular;Georgia;serif"/>
          <w:color w:val="003366"/>
          <w:sz w:val="26"/>
        </w:rPr>
        <w:t xml:space="preserve"> </w:t>
      </w:r>
      <w:r w:rsidR="0045211D">
        <w:rPr>
          <w:rFonts w:ascii="title-regular;Georgia;serif" w:hAnsi="title-regular;Georgia;serif"/>
          <w:color w:val="003366"/>
          <w:sz w:val="26"/>
        </w:rPr>
        <w:t xml:space="preserve">a copy of which the prosecutor </w:t>
      </w:r>
      <w:r w:rsidR="00EC3258">
        <w:rPr>
          <w:rFonts w:ascii="title-regular;Georgia;serif" w:hAnsi="title-regular;Georgia;serif"/>
          <w:color w:val="003366"/>
          <w:sz w:val="26"/>
        </w:rPr>
        <w:t>[</w:t>
      </w:r>
      <w:proofErr w:type="spellStart"/>
      <w:r w:rsidR="00EC3258">
        <w:rPr>
          <w:rFonts w:ascii="title-regular;Georgia;serif" w:hAnsi="title-regular;Georgia;serif"/>
          <w:color w:val="003366"/>
          <w:sz w:val="26"/>
        </w:rPr>
        <w:t>Storari</w:t>
      </w:r>
      <w:proofErr w:type="spellEnd"/>
      <w:r w:rsidR="00EC3258">
        <w:rPr>
          <w:rFonts w:ascii="title-regular;Georgia;serif" w:hAnsi="title-regular;Georgia;serif"/>
          <w:color w:val="003366"/>
          <w:sz w:val="26"/>
        </w:rPr>
        <w:t xml:space="preserve">] </w:t>
      </w:r>
      <w:r w:rsidR="0045211D">
        <w:rPr>
          <w:rFonts w:ascii="title-regular;Georgia;serif" w:hAnsi="title-regular;Georgia;serif"/>
          <w:color w:val="003366"/>
          <w:sz w:val="26"/>
        </w:rPr>
        <w:t xml:space="preserve">retained even after leaving the handling of the proceedings </w:t>
      </w:r>
      <w:r>
        <w:rPr>
          <w:rFonts w:ascii="title-regular;Georgia;serif" w:hAnsi="title-regular;Georgia;serif"/>
          <w:color w:val="003366"/>
          <w:sz w:val="26"/>
        </w:rPr>
        <w:t xml:space="preserve">were used for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w:t>
      </w:r>
      <w:proofErr w:type="gramStart"/>
      <w:r>
        <w:rPr>
          <w:rFonts w:ascii="title-regular;Georgia;serif" w:hAnsi="title-regular;Georgia;serif"/>
          <w:color w:val="003366"/>
          <w:sz w:val="26"/>
        </w:rPr>
        <w:t>purposes,.</w:t>
      </w:r>
      <w:proofErr w:type="gramEnd"/>
      <w:r>
        <w:rPr>
          <w:rFonts w:ascii="title-regular;Georgia;serif" w:hAnsi="title-regular;Georgia;serif"/>
          <w:color w:val="003366"/>
          <w:sz w:val="26"/>
        </w:rPr>
        <w:t xml:space="preserve"> </w:t>
      </w:r>
    </w:p>
    <w:p w14:paraId="36D918A2" w14:textId="290E3AD5"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As everyone knows, the records of criminal proceedings are not freely </w:t>
      </w:r>
      <w:r w:rsidR="0045211D">
        <w:rPr>
          <w:rFonts w:ascii="title-regular;Georgia;serif" w:hAnsi="title-regular;Georgia;serif"/>
          <w:color w:val="003366"/>
          <w:sz w:val="26"/>
        </w:rPr>
        <w:t>usable</w:t>
      </w:r>
      <w:r>
        <w:rPr>
          <w:rFonts w:ascii="title-regular;Georgia;serif" w:hAnsi="title-regular;Georgia;serif"/>
          <w:color w:val="003366"/>
          <w:sz w:val="26"/>
        </w:rPr>
        <w:t xml:space="preserve"> </w:t>
      </w:r>
      <w:r w:rsidR="0045211D">
        <w:rPr>
          <w:rFonts w:ascii="title-regular;Georgia;serif" w:hAnsi="title-regular;Georgia;serif"/>
          <w:color w:val="003366"/>
          <w:sz w:val="26"/>
        </w:rPr>
        <w:t xml:space="preserve">by </w:t>
      </w:r>
      <w:r>
        <w:rPr>
          <w:rFonts w:ascii="title-regular;Georgia;serif" w:hAnsi="title-regular;Georgia;serif"/>
          <w:color w:val="003366"/>
          <w:sz w:val="26"/>
        </w:rPr>
        <w:t xml:space="preserve">the </w:t>
      </w:r>
      <w:r w:rsidR="0045211D">
        <w:rPr>
          <w:rFonts w:ascii="title-regular;Georgia;serif" w:hAnsi="title-regular;Georgia;serif"/>
          <w:color w:val="003366"/>
          <w:sz w:val="26"/>
        </w:rPr>
        <w:t xml:space="preserve">prosecutor </w:t>
      </w:r>
      <w:r>
        <w:rPr>
          <w:rFonts w:ascii="title-regular;Georgia;serif" w:hAnsi="title-regular;Georgia;serif"/>
          <w:color w:val="003366"/>
          <w:sz w:val="26"/>
        </w:rPr>
        <w:t xml:space="preserve">in charge and even less so to someone who, as in </w:t>
      </w:r>
      <w:proofErr w:type="spellStart"/>
      <w:r>
        <w:rPr>
          <w:rFonts w:ascii="title-regular;Georgia;serif" w:hAnsi="title-regular;Georgia;serif"/>
          <w:color w:val="003366"/>
          <w:sz w:val="26"/>
        </w:rPr>
        <w:t>Storari's</w:t>
      </w:r>
      <w:proofErr w:type="spellEnd"/>
      <w:r>
        <w:rPr>
          <w:rFonts w:ascii="title-regular;Georgia;serif" w:hAnsi="title-regular;Georgia;serif"/>
          <w:color w:val="003366"/>
          <w:sz w:val="26"/>
        </w:rPr>
        <w:t xml:space="preserve"> case, is no longer in charge of the proceedings. </w:t>
      </w:r>
    </w:p>
    <w:p w14:paraId="4192C5A9"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is therefore legitimate to ask how to assess the conduct of a magistrate who, no longer involved in criminal proceedings, draws on, keeps and uses secret documents relating to those proceedings. </w:t>
      </w:r>
    </w:p>
    <w:p w14:paraId="36B5B0D3"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And it is necessary to ask some questions about the evidentiary regime to be reserved to the acts that have entered the trial record by this route. </w:t>
      </w:r>
    </w:p>
    <w:p w14:paraId="734D4C9E"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Is it to be regarded as legitimate, and on what basis, the inclusion in an investigation file of documents from other criminal proceedings, covered by secrecy and transmitted by a person not entitled to dispose of them? </w:t>
      </w:r>
    </w:p>
    <w:p w14:paraId="77812B8D" w14:textId="21F3C2FD"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Are 'documents originating from the defendant' (Article 237 of the Code of Criminal Procedure), in so far as they are physically handed over by the defendant, investigative acts whose formation took place </w:t>
      </w:r>
      <w:proofErr w:type="gramStart"/>
      <w:r>
        <w:rPr>
          <w:rFonts w:ascii="title-regular;Georgia;serif" w:hAnsi="title-regular;Georgia;serif"/>
          <w:color w:val="003366"/>
          <w:sz w:val="26"/>
        </w:rPr>
        <w:t>in the course of</w:t>
      </w:r>
      <w:proofErr w:type="gramEnd"/>
      <w:r>
        <w:rPr>
          <w:rFonts w:ascii="title-regular;Georgia;serif" w:hAnsi="title-regular;Georgia;serif"/>
          <w:color w:val="003366"/>
          <w:sz w:val="26"/>
        </w:rPr>
        <w:t xml:space="preserve"> criminal proceedings still covered by secrecy?</w:t>
      </w:r>
    </w:p>
    <w:p w14:paraId="3170BE7A" w14:textId="0B663D53" w:rsidR="00A71257" w:rsidRDefault="00682E2C">
      <w:pPr>
        <w:pStyle w:val="BodyText"/>
        <w:spacing w:after="0"/>
        <w:ind w:left="2205"/>
        <w:jc w:val="both"/>
      </w:pPr>
      <w:r>
        <w:rPr>
          <w:rFonts w:ascii="title-regular;Georgia;serif" w:hAnsi="title-regular;Georgia;serif"/>
          <w:color w:val="003366"/>
          <w:sz w:val="26"/>
        </w:rPr>
        <w:t xml:space="preserve">For some time now, the rule enunciated in the ancient </w:t>
      </w:r>
      <w:r w:rsidR="0045211D">
        <w:rPr>
          <w:rFonts w:ascii="title-regular;Georgia;serif" w:hAnsi="title-regular;Georgia;serif"/>
          <w:color w:val="003366"/>
          <w:sz w:val="26"/>
        </w:rPr>
        <w:t>“</w:t>
      </w:r>
      <w:proofErr w:type="spellStart"/>
      <w:r>
        <w:rPr>
          <w:rFonts w:ascii="title-regular;Georgia;serif" w:hAnsi="title-regular;Georgia;serif"/>
          <w:color w:val="003366"/>
          <w:sz w:val="26"/>
        </w:rPr>
        <w:t>brocardo</w:t>
      </w:r>
      <w:proofErr w:type="spellEnd"/>
      <w:r w:rsidR="0045211D">
        <w:rPr>
          <w:rFonts w:ascii="title-regular;Georgia;serif" w:hAnsi="title-regular;Georgia;serif"/>
          <w:color w:val="003366"/>
          <w:sz w:val="26"/>
        </w:rPr>
        <w:t xml:space="preserve">” </w:t>
      </w:r>
      <w:r w:rsidR="0045211D" w:rsidRPr="0045211D">
        <w:rPr>
          <w:rFonts w:ascii="title-regular;Georgia;serif" w:hAnsi="title-regular;Georgia;serif"/>
          <w:color w:val="003366"/>
          <w:sz w:val="20"/>
          <w:szCs w:val="20"/>
        </w:rPr>
        <w:t>[legal motto]</w:t>
      </w:r>
      <w:r>
        <w:rPr>
          <w:rFonts w:ascii="title-regular;Georgia;serif" w:hAnsi="title-regular;Georgia;serif"/>
          <w:color w:val="003366"/>
          <w:sz w:val="26"/>
        </w:rPr>
        <w:t xml:space="preserve"> </w:t>
      </w:r>
      <w:r w:rsidRPr="0045211D">
        <w:rPr>
          <w:rStyle w:val="Enfasi"/>
          <w:rFonts w:ascii="title-italic;serif" w:hAnsi="title-italic;serif"/>
          <w:iCs w:val="0"/>
          <w:color w:val="003366"/>
          <w:sz w:val="26"/>
        </w:rPr>
        <w:t xml:space="preserve">male </w:t>
      </w:r>
      <w:proofErr w:type="spellStart"/>
      <w:r w:rsidRPr="0045211D">
        <w:rPr>
          <w:rStyle w:val="Enfasi"/>
          <w:rFonts w:ascii="title-italic;serif" w:hAnsi="title-italic;serif"/>
          <w:iCs w:val="0"/>
          <w:color w:val="003366"/>
          <w:sz w:val="26"/>
        </w:rPr>
        <w:t>captum</w:t>
      </w:r>
      <w:proofErr w:type="spellEnd"/>
      <w:r w:rsidRPr="0045211D">
        <w:rPr>
          <w:rStyle w:val="Enfasi"/>
          <w:rFonts w:ascii="title-italic;serif" w:hAnsi="title-italic;serif"/>
          <w:iCs w:val="0"/>
          <w:color w:val="003366"/>
          <w:sz w:val="26"/>
        </w:rPr>
        <w:t xml:space="preserve"> bene </w:t>
      </w:r>
      <w:proofErr w:type="spellStart"/>
      <w:r w:rsidRPr="0045211D">
        <w:rPr>
          <w:rStyle w:val="Enfasi"/>
          <w:rFonts w:ascii="title-italic;serif" w:hAnsi="title-italic;serif"/>
          <w:iCs w:val="0"/>
          <w:color w:val="003366"/>
          <w:sz w:val="26"/>
        </w:rPr>
        <w:t>retentum</w:t>
      </w:r>
      <w:proofErr w:type="spellEnd"/>
      <w:r>
        <w:rPr>
          <w:rFonts w:ascii="title-regular;Georgia;serif" w:hAnsi="title-regular;Georgia;serif"/>
          <w:color w:val="003366"/>
          <w:sz w:val="26"/>
        </w:rPr>
        <w:t xml:space="preserve">, which expressed </w:t>
      </w:r>
      <w:r w:rsidR="00EB7736">
        <w:rPr>
          <w:rFonts w:ascii="title-regular;Georgia;serif" w:hAnsi="title-regular;Georgia;serif"/>
          <w:color w:val="003366"/>
          <w:sz w:val="26"/>
        </w:rPr>
        <w:t>lack of interest</w:t>
      </w:r>
      <w:r>
        <w:rPr>
          <w:rFonts w:ascii="title-regular;Georgia;serif" w:hAnsi="title-regular;Georgia;serif"/>
          <w:color w:val="003366"/>
          <w:sz w:val="26"/>
        </w:rPr>
        <w:t xml:space="preserve"> for </w:t>
      </w:r>
      <w:r w:rsidR="00EB7736">
        <w:rPr>
          <w:rFonts w:ascii="title-regular;Georgia;serif" w:hAnsi="title-regular;Georgia;serif"/>
          <w:color w:val="003366"/>
          <w:sz w:val="26"/>
        </w:rPr>
        <w:lastRenderedPageBreak/>
        <w:t xml:space="preserve">any </w:t>
      </w:r>
      <w:r>
        <w:rPr>
          <w:rFonts w:ascii="title-regular;Georgia;serif" w:hAnsi="title-regular;Georgia;serif"/>
          <w:color w:val="003366"/>
          <w:sz w:val="26"/>
        </w:rPr>
        <w:t xml:space="preserve">improper or unlawful ways of entering evidence in a trial, has had no </w:t>
      </w:r>
      <w:r w:rsidR="00EC3258">
        <w:rPr>
          <w:rFonts w:ascii="title-regular;Georgia;serif" w:hAnsi="title-regular;Georgia;serif"/>
          <w:color w:val="003366"/>
          <w:sz w:val="26"/>
        </w:rPr>
        <w:t>acceptance</w:t>
      </w:r>
      <w:r>
        <w:rPr>
          <w:rFonts w:ascii="title-regular;Georgia;serif" w:hAnsi="title-regular;Georgia;serif"/>
          <w:color w:val="003366"/>
          <w:sz w:val="26"/>
        </w:rPr>
        <w:t xml:space="preserve"> in our legal system. </w:t>
      </w:r>
    </w:p>
    <w:p w14:paraId="4D482AB5" w14:textId="3ED7F1FF"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its place </w:t>
      </w:r>
      <w:r w:rsidR="00EB7736">
        <w:rPr>
          <w:rFonts w:ascii="title-regular;Georgia;serif" w:hAnsi="title-regular;Georgia;serif"/>
          <w:color w:val="003366"/>
          <w:sz w:val="26"/>
        </w:rPr>
        <w:t>a</w:t>
      </w:r>
      <w:r>
        <w:rPr>
          <w:rFonts w:ascii="title-regular;Georgia;serif" w:hAnsi="title-regular;Georgia;serif"/>
          <w:color w:val="003366"/>
          <w:sz w:val="26"/>
        </w:rPr>
        <w:t xml:space="preserve"> great attention </w:t>
      </w:r>
      <w:r w:rsidR="00EB7736">
        <w:rPr>
          <w:rFonts w:ascii="title-regular;Georgia;serif" w:hAnsi="title-regular;Georgia;serif"/>
          <w:color w:val="003366"/>
          <w:sz w:val="26"/>
        </w:rPr>
        <w:t xml:space="preserve">came after </w:t>
      </w:r>
      <w:r>
        <w:rPr>
          <w:rFonts w:ascii="title-regular;Georgia;serif" w:hAnsi="title-regular;Georgia;serif"/>
          <w:color w:val="003366"/>
          <w:sz w:val="26"/>
        </w:rPr>
        <w:t xml:space="preserve">to the channels of entry of </w:t>
      </w:r>
      <w:r w:rsidR="00EB7736">
        <w:rPr>
          <w:rFonts w:ascii="title-regular;Georgia;serif" w:hAnsi="title-regular;Georgia;serif"/>
          <w:color w:val="003366"/>
          <w:sz w:val="26"/>
        </w:rPr>
        <w:t>information</w:t>
      </w:r>
      <w:r>
        <w:rPr>
          <w:rFonts w:ascii="title-regular;Georgia;serif" w:hAnsi="title-regular;Georgia;serif"/>
          <w:color w:val="003366"/>
          <w:sz w:val="26"/>
        </w:rPr>
        <w:t xml:space="preserve"> into the trial and the </w:t>
      </w:r>
      <w:r w:rsidR="00EB7736">
        <w:rPr>
          <w:rFonts w:ascii="title-regular;Georgia;serif" w:hAnsi="title-regular;Georgia;serif"/>
          <w:color w:val="003366"/>
          <w:sz w:val="26"/>
        </w:rPr>
        <w:t>concept</w:t>
      </w:r>
      <w:r>
        <w:rPr>
          <w:rFonts w:ascii="title-regular;Georgia;serif" w:hAnsi="title-regular;Georgia;serif"/>
          <w:color w:val="003366"/>
          <w:sz w:val="26"/>
        </w:rPr>
        <w:t xml:space="preserve"> that there can be no room in our legal system for evidence acquired through conduct that does not comply with the law. </w:t>
      </w:r>
    </w:p>
    <w:p w14:paraId="649B3A2B" w14:textId="275C68F8" w:rsidR="00A71257" w:rsidRDefault="00682E2C">
      <w:pPr>
        <w:pStyle w:val="BodyText"/>
        <w:spacing w:after="0"/>
        <w:ind w:left="2205"/>
        <w:jc w:val="both"/>
      </w:pPr>
      <w:r>
        <w:rPr>
          <w:rFonts w:ascii="title-regular;Georgia;serif" w:hAnsi="title-regular;Georgia;serif"/>
          <w:color w:val="003366"/>
          <w:sz w:val="26"/>
        </w:rPr>
        <w:t xml:space="preserve">In reconstructing and assessing the case, the Court of Brescia does not address any of these issues, nor does it measure itself against the scope of </w:t>
      </w:r>
      <w:r w:rsidRPr="00EB7736">
        <w:rPr>
          <w:rStyle w:val="Enfasi"/>
          <w:rFonts w:ascii="title-italic;serif" w:hAnsi="title-italic;serif"/>
          <w:iCs w:val="0"/>
          <w:color w:val="003366"/>
          <w:sz w:val="26"/>
        </w:rPr>
        <w:t xml:space="preserve">nemo </w:t>
      </w:r>
      <w:proofErr w:type="spellStart"/>
      <w:r w:rsidRPr="00EB7736">
        <w:rPr>
          <w:rStyle w:val="Enfasi"/>
          <w:rFonts w:ascii="title-italic;serif" w:hAnsi="title-italic;serif"/>
          <w:iCs w:val="0"/>
          <w:color w:val="003366"/>
          <w:sz w:val="26"/>
        </w:rPr>
        <w:t>tenetur</w:t>
      </w:r>
      <w:proofErr w:type="spellEnd"/>
      <w:r>
        <w:rPr>
          <w:rStyle w:val="Enfasi"/>
          <w:rFonts w:ascii="title-italic;serif" w:hAnsi="title-italic;serif"/>
          <w:i w:val="0"/>
          <w:color w:val="003366"/>
          <w:sz w:val="26"/>
        </w:rPr>
        <w:t xml:space="preserve"> </w:t>
      </w:r>
      <w:r w:rsidR="00EC3258">
        <w:rPr>
          <w:rStyle w:val="Enfasi"/>
          <w:rFonts w:ascii="title-italic;serif" w:hAnsi="title-italic;serif"/>
          <w:i w:val="0"/>
          <w:color w:val="003366"/>
          <w:sz w:val="26"/>
        </w:rPr>
        <w:t>[</w:t>
      </w:r>
      <w:r w:rsidR="00EC3258" w:rsidRPr="00EC3258">
        <w:rPr>
          <w:rStyle w:val="Enfasi"/>
          <w:rFonts w:ascii="title-italic;serif" w:hAnsi="title-italic;serif"/>
          <w:iCs w:val="0"/>
          <w:color w:val="003366"/>
          <w:sz w:val="26"/>
        </w:rPr>
        <w:t xml:space="preserve">se </w:t>
      </w:r>
      <w:proofErr w:type="spellStart"/>
      <w:r w:rsidR="00EC3258" w:rsidRPr="00EC3258">
        <w:rPr>
          <w:rStyle w:val="Enfasi"/>
          <w:rFonts w:ascii="title-italic;serif" w:hAnsi="title-italic;serif"/>
          <w:iCs w:val="0"/>
          <w:color w:val="003366"/>
          <w:sz w:val="26"/>
        </w:rPr>
        <w:t>detegere</w:t>
      </w:r>
      <w:proofErr w:type="spellEnd"/>
      <w:r w:rsidR="00EC3258">
        <w:rPr>
          <w:rStyle w:val="Enfasi"/>
          <w:rFonts w:ascii="title-italic;serif" w:hAnsi="title-italic;serif"/>
          <w:i w:val="0"/>
          <w:color w:val="003366"/>
          <w:sz w:val="26"/>
        </w:rPr>
        <w:t xml:space="preserve"> – nobody is obliged to accuse himself] </w:t>
      </w:r>
      <w:r>
        <w:rPr>
          <w:rFonts w:ascii="title-regular;Georgia;serif" w:hAnsi="title-regular;Georgia;serif"/>
          <w:color w:val="003366"/>
          <w:sz w:val="26"/>
        </w:rPr>
        <w:t xml:space="preserve">and the perimeter within which the exercise of the right of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is to be considered legitimate. </w:t>
      </w:r>
    </w:p>
    <w:p w14:paraId="32136A59"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Instead, the judge welds </w:t>
      </w:r>
      <w:proofErr w:type="spellStart"/>
      <w:r>
        <w:rPr>
          <w:rFonts w:ascii="title-regular;Georgia;serif" w:hAnsi="title-regular;Georgia;serif"/>
          <w:color w:val="003366"/>
          <w:sz w:val="26"/>
        </w:rPr>
        <w:t>Storari's</w:t>
      </w:r>
      <w:proofErr w:type="spellEnd"/>
      <w:r>
        <w:rPr>
          <w:rFonts w:ascii="title-regular;Georgia;serif" w:hAnsi="title-regular;Georgia;serif"/>
          <w:color w:val="003366"/>
          <w:sz w:val="26"/>
        </w:rPr>
        <w:t xml:space="preserve"> testimony with the documents he himself produced, to reach the conclusion, emblematically encapsulated in a chapter of the judgment entitled "Dr. </w:t>
      </w:r>
      <w:proofErr w:type="spellStart"/>
      <w:r>
        <w:rPr>
          <w:rFonts w:ascii="title-regular;Georgia;serif" w:hAnsi="title-regular;Georgia;serif"/>
          <w:color w:val="003366"/>
          <w:sz w:val="26"/>
        </w:rPr>
        <w:t>Storari's</w:t>
      </w:r>
      <w:proofErr w:type="spellEnd"/>
      <w:r>
        <w:rPr>
          <w:rFonts w:ascii="title-regular;Georgia;serif" w:hAnsi="title-regular;Georgia;serif"/>
          <w:color w:val="003366"/>
          <w:sz w:val="26"/>
        </w:rPr>
        <w:t xml:space="preserve"> alleged unreliability. Irrelevance", that enmities and reasons of personal enmity are irrelevant, having to consider the objective fact of the material transmitted and not deposited. </w:t>
      </w:r>
    </w:p>
    <w:p w14:paraId="2DE3B34C" w14:textId="7C8E96EE"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Inevitably, concern about the declarant's reliability </w:t>
      </w:r>
      <w:r w:rsidR="00EB7736">
        <w:rPr>
          <w:rFonts w:ascii="title-regular;Georgia;serif" w:hAnsi="title-regular;Georgia;serif"/>
          <w:color w:val="003366"/>
          <w:sz w:val="26"/>
        </w:rPr>
        <w:t>floated</w:t>
      </w:r>
      <w:r>
        <w:rPr>
          <w:rFonts w:ascii="title-regular;Georgia;serif" w:hAnsi="title-regular;Georgia;serif"/>
          <w:color w:val="003366"/>
          <w:sz w:val="26"/>
        </w:rPr>
        <w:t xml:space="preserve"> over the trial, but the court believed it could resolve it by invoking a kind of resistance test. </w:t>
      </w:r>
    </w:p>
    <w:p w14:paraId="136231B8" w14:textId="4B2F91F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referring to </w:t>
      </w:r>
      <w:proofErr w:type="spellStart"/>
      <w:r>
        <w:rPr>
          <w:rFonts w:ascii="title-regular;Georgia;serif" w:hAnsi="title-regular;Georgia;serif"/>
          <w:color w:val="003366"/>
          <w:sz w:val="26"/>
        </w:rPr>
        <w:t>Storari's</w:t>
      </w:r>
      <w:proofErr w:type="spellEnd"/>
      <w:r>
        <w:rPr>
          <w:rFonts w:ascii="title-regular;Georgia;serif" w:hAnsi="title-regular;Georgia;serif"/>
          <w:color w:val="003366"/>
          <w:sz w:val="26"/>
        </w:rPr>
        <w:t xml:space="preserve"> contribution, the Court of Brescia writes: "...it goes without saying that even if, by means of a virtual </w:t>
      </w:r>
      <w:r w:rsidR="00EB17E7">
        <w:rPr>
          <w:rFonts w:ascii="title-regular;Georgia;serif" w:hAnsi="title-regular;Georgia;serif"/>
          <w:color w:val="003366"/>
          <w:sz w:val="26"/>
        </w:rPr>
        <w:t>counter-investigation</w:t>
      </w:r>
      <w:r>
        <w:rPr>
          <w:rFonts w:ascii="title-regular;Georgia;serif" w:hAnsi="title-regular;Georgia;serif"/>
          <w:color w:val="003366"/>
          <w:sz w:val="26"/>
        </w:rPr>
        <w:t xml:space="preserve">, one wanted to amend the trial from the contribution offered by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with his accusatory declarations and limit the examination to documentary </w:t>
      </w:r>
      <w:r w:rsidR="00EB17E7">
        <w:rPr>
          <w:rFonts w:ascii="title-regular;Georgia;serif" w:hAnsi="title-regular;Georgia;serif"/>
          <w:color w:val="003366"/>
          <w:sz w:val="26"/>
        </w:rPr>
        <w:t>elements</w:t>
      </w:r>
      <w:r>
        <w:rPr>
          <w:rFonts w:ascii="title-regular;Georgia;serif" w:hAnsi="title-regular;Georgia;serif"/>
          <w:color w:val="003366"/>
          <w:sz w:val="26"/>
        </w:rPr>
        <w:t xml:space="preserve"> only, the evidentiary compendium acquired against the defendants would still be able to maintain its solidity" (page 120 of the motivation). </w:t>
      </w:r>
    </w:p>
    <w:p w14:paraId="391A21C8" w14:textId="2C2C48F8"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But the attentive reader of the sentence will not be slow to discover that the operation of 'subtracting' </w:t>
      </w:r>
      <w:proofErr w:type="spellStart"/>
      <w:r>
        <w:rPr>
          <w:rFonts w:ascii="title-regular;Georgia;serif" w:hAnsi="title-regular;Georgia;serif"/>
          <w:color w:val="003366"/>
          <w:sz w:val="26"/>
        </w:rPr>
        <w:t>Storari's</w:t>
      </w:r>
      <w:proofErr w:type="spellEnd"/>
      <w:r>
        <w:rPr>
          <w:rFonts w:ascii="title-regular;Georgia;serif" w:hAnsi="title-regular;Georgia;serif"/>
          <w:color w:val="003366"/>
          <w:sz w:val="26"/>
        </w:rPr>
        <w:t xml:space="preserve"> declarations from the evidentiary compendium is impossible because </w:t>
      </w:r>
      <w:r w:rsidR="00DC696E">
        <w:rPr>
          <w:rFonts w:ascii="title-regular;Georgia;serif" w:hAnsi="title-regular;Georgia;serif"/>
          <w:color w:val="003366"/>
          <w:sz w:val="26"/>
        </w:rPr>
        <w:t>in the Court’s reasoning</w:t>
      </w:r>
      <w:r>
        <w:rPr>
          <w:rFonts w:ascii="title-regular;Georgia;serif" w:hAnsi="title-regular;Georgia;serif"/>
          <w:color w:val="003366"/>
          <w:sz w:val="26"/>
        </w:rPr>
        <w:t xml:space="preserve"> </w:t>
      </w:r>
      <w:r w:rsidR="00DC696E">
        <w:rPr>
          <w:rFonts w:ascii="title-regular;Georgia;serif" w:hAnsi="title-regular;Georgia;serif"/>
          <w:color w:val="003366"/>
          <w:sz w:val="26"/>
        </w:rPr>
        <w:t xml:space="preserve">numerous </w:t>
      </w:r>
      <w:r>
        <w:rPr>
          <w:rFonts w:ascii="title-regular;Georgia;serif" w:hAnsi="title-regular;Georgia;serif"/>
          <w:color w:val="003366"/>
          <w:sz w:val="26"/>
        </w:rPr>
        <w:t xml:space="preserve">references and considerations, reconstructive as well as evaluative, in which not only the representation of the facts but the very terminology used by the declarant constitute the argumentative backbone of the conviction. </w:t>
      </w:r>
    </w:p>
    <w:p w14:paraId="3A8EC980"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And this while there is not even an attempt to evaluate the testimony according to the traditional teachings of assessing its genesis, remote or proximate, its spontaneity, its verisimilitude, its completeness, logical coherence and reasonableness.</w:t>
      </w:r>
    </w:p>
    <w:p w14:paraId="12D51728" w14:textId="77777777" w:rsidR="00A71257" w:rsidRDefault="00A71257">
      <w:pPr>
        <w:pStyle w:val="BodyText"/>
        <w:spacing w:after="0"/>
        <w:ind w:left="2205"/>
        <w:jc w:val="both"/>
        <w:rPr>
          <w:color w:val="003366"/>
        </w:rPr>
      </w:pPr>
    </w:p>
    <w:p w14:paraId="13E62357" w14:textId="77777777" w:rsidR="00A71257" w:rsidRDefault="00682E2C">
      <w:pPr>
        <w:pStyle w:val="BodyText"/>
        <w:spacing w:after="0"/>
        <w:ind w:left="2205"/>
        <w:jc w:val="both"/>
      </w:pPr>
      <w:r>
        <w:rPr>
          <w:rStyle w:val="Enfasiforte"/>
          <w:rFonts w:ascii="title-bold;serif" w:hAnsi="title-bold;serif"/>
          <w:color w:val="003366"/>
          <w:sz w:val="30"/>
        </w:rPr>
        <w:t>9. The psychological aspect</w:t>
      </w:r>
    </w:p>
    <w:p w14:paraId="7EE670DB" w14:textId="42F0192C"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The preceding pages analytically </w:t>
      </w:r>
      <w:r w:rsidR="00714F80">
        <w:rPr>
          <w:rFonts w:ascii="title-regular;Georgia;serif" w:hAnsi="title-regular;Georgia;serif"/>
          <w:color w:val="003366"/>
          <w:sz w:val="26"/>
        </w:rPr>
        <w:t>examined</w:t>
      </w:r>
      <w:r>
        <w:rPr>
          <w:rFonts w:ascii="title-regular;Georgia;serif" w:hAnsi="title-regular;Georgia;serif"/>
          <w:color w:val="003366"/>
          <w:sz w:val="26"/>
        </w:rPr>
        <w:t xml:space="preserve"> the reasons why the holders of the 'Eni-Nigeria' trial chose not to file the - provisional and unfinished - documents sent by their colleague in charge of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proceedings and </w:t>
      </w:r>
      <w:r w:rsidR="00DC696E">
        <w:rPr>
          <w:rFonts w:ascii="title-regular;Georgia;serif" w:hAnsi="title-regular;Georgia;serif"/>
          <w:color w:val="003366"/>
          <w:sz w:val="26"/>
        </w:rPr>
        <w:t>reminded</w:t>
      </w:r>
      <w:r>
        <w:rPr>
          <w:rFonts w:ascii="title-regular;Georgia;serif" w:hAnsi="title-regular;Georgia;serif"/>
          <w:color w:val="003366"/>
          <w:sz w:val="26"/>
        </w:rPr>
        <w:t xml:space="preserve"> how the decision was </w:t>
      </w:r>
      <w:r w:rsidR="00DC696E">
        <w:rPr>
          <w:rFonts w:ascii="title-regular;Georgia;serif" w:hAnsi="title-regular;Georgia;serif"/>
          <w:color w:val="003366"/>
          <w:sz w:val="26"/>
        </w:rPr>
        <w:t xml:space="preserve">justified </w:t>
      </w:r>
      <w:r>
        <w:rPr>
          <w:rFonts w:ascii="title-regular;Georgia;serif" w:hAnsi="title-regular;Georgia;serif"/>
          <w:color w:val="003366"/>
          <w:sz w:val="26"/>
        </w:rPr>
        <w:t xml:space="preserve">and adopted in a transparent manner through an interlocution with </w:t>
      </w:r>
      <w:r w:rsidR="00DC696E">
        <w:rPr>
          <w:rFonts w:ascii="title-regular;Georgia;serif" w:hAnsi="title-regular;Georgia;serif"/>
          <w:color w:val="003366"/>
          <w:sz w:val="26"/>
        </w:rPr>
        <w:t>Head</w:t>
      </w:r>
      <w:r>
        <w:rPr>
          <w:rFonts w:ascii="title-regular;Georgia;serif" w:hAnsi="title-regular;Georgia;serif"/>
          <w:color w:val="003366"/>
          <w:sz w:val="26"/>
        </w:rPr>
        <w:t xml:space="preserve"> of the </w:t>
      </w:r>
      <w:r w:rsidR="00DC696E">
        <w:rPr>
          <w:rFonts w:ascii="title-regular;Georgia;serif" w:hAnsi="title-regular;Georgia;serif"/>
          <w:color w:val="003366"/>
          <w:sz w:val="26"/>
        </w:rPr>
        <w:t>P</w:t>
      </w:r>
      <w:r>
        <w:rPr>
          <w:rFonts w:ascii="title-regular;Georgia;serif" w:hAnsi="title-regular;Georgia;serif"/>
          <w:color w:val="003366"/>
          <w:sz w:val="26"/>
        </w:rPr>
        <w:t xml:space="preserve">ublic </w:t>
      </w:r>
      <w:proofErr w:type="spellStart"/>
      <w:r w:rsidR="00DC696E">
        <w:rPr>
          <w:rFonts w:ascii="title-regular;Georgia;serif" w:hAnsi="title-regular;Georgia;serif"/>
          <w:color w:val="003366"/>
          <w:sz w:val="26"/>
        </w:rPr>
        <w:t>P</w:t>
      </w:r>
      <w:r>
        <w:rPr>
          <w:rFonts w:ascii="title-regular;Georgia;serif" w:hAnsi="title-regular;Georgia;serif"/>
          <w:color w:val="003366"/>
          <w:sz w:val="26"/>
        </w:rPr>
        <w:t>rosecuti</w:t>
      </w:r>
      <w:r w:rsidR="00DC696E">
        <w:rPr>
          <w:rFonts w:ascii="title-regular;Georgia;serif" w:hAnsi="title-regular;Georgia;serif"/>
          <w:color w:val="003366"/>
          <w:sz w:val="26"/>
        </w:rPr>
        <w:t>ors</w:t>
      </w:r>
      <w:proofErr w:type="spellEnd"/>
      <w:r>
        <w:rPr>
          <w:rFonts w:ascii="title-regular;Georgia;serif" w:hAnsi="title-regular;Georgia;serif"/>
          <w:color w:val="003366"/>
          <w:sz w:val="26"/>
        </w:rPr>
        <w:t xml:space="preserve"> </w:t>
      </w:r>
      <w:r w:rsidR="00DC696E">
        <w:rPr>
          <w:rFonts w:ascii="title-regular;Georgia;serif" w:hAnsi="title-regular;Georgia;serif"/>
          <w:color w:val="003366"/>
          <w:sz w:val="26"/>
        </w:rPr>
        <w:t>O</w:t>
      </w:r>
      <w:r>
        <w:rPr>
          <w:rFonts w:ascii="title-regular;Georgia;serif" w:hAnsi="title-regular;Georgia;serif"/>
          <w:color w:val="003366"/>
          <w:sz w:val="26"/>
        </w:rPr>
        <w:t xml:space="preserve">ffice. </w:t>
      </w:r>
    </w:p>
    <w:p w14:paraId="698480DC"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It must therefore be assumed that the choice made fell within the operational discretion of the prosecuting magistrates and that they acted in the absolute conviction that they were acting legitimately. </w:t>
      </w:r>
    </w:p>
    <w:p w14:paraId="1B506924"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Of course, like any decision, the decision of the magistrates in the 'Eni-Nigeria' trial can also be disagreed with and </w:t>
      </w:r>
      <w:proofErr w:type="spellStart"/>
      <w:r>
        <w:rPr>
          <w:rFonts w:ascii="title-regular;Georgia;serif" w:hAnsi="title-regular;Georgia;serif"/>
          <w:color w:val="003366"/>
          <w:sz w:val="26"/>
        </w:rPr>
        <w:t>criticised</w:t>
      </w:r>
      <w:proofErr w:type="spellEnd"/>
      <w:r>
        <w:rPr>
          <w:rFonts w:ascii="title-regular;Georgia;serif" w:hAnsi="title-regular;Georgia;serif"/>
          <w:color w:val="003366"/>
          <w:sz w:val="26"/>
        </w:rPr>
        <w:t>, but, like other assessments that the Public Prosecutor is called upon to make in the context of the proceedings and the trial, it falls within the sphere of the legally debatable, the technically debatable and is therefore in no way comparable, either objectively or subjectively, to the unjustified refusal to comply contemplated in Article 328 of the Criminal Code.</w:t>
      </w:r>
    </w:p>
    <w:p w14:paraId="76DE4F29" w14:textId="5BB2F639" w:rsidR="00A71257" w:rsidRDefault="00682E2C">
      <w:pPr>
        <w:pStyle w:val="BodyText"/>
        <w:spacing w:after="0"/>
        <w:ind w:left="2205"/>
        <w:jc w:val="both"/>
      </w:pPr>
      <w:r>
        <w:rPr>
          <w:rFonts w:ascii="title-regular;Georgia;serif" w:hAnsi="title-regular;Georgia;serif"/>
          <w:color w:val="003366"/>
          <w:sz w:val="26"/>
        </w:rPr>
        <w:t xml:space="preserve">In this regard, it is sufficient to recall that the </w:t>
      </w:r>
      <w:r w:rsidR="00714F80">
        <w:rPr>
          <w:rFonts w:ascii="title-regular;Georgia;serif" w:hAnsi="title-regular;Georgia;serif"/>
          <w:color w:val="003366"/>
          <w:sz w:val="26"/>
        </w:rPr>
        <w:t>c</w:t>
      </w:r>
      <w:r>
        <w:rPr>
          <w:rFonts w:ascii="title-regular;Georgia;serif" w:hAnsi="title-regular;Georgia;serif"/>
          <w:color w:val="003366"/>
          <w:sz w:val="26"/>
        </w:rPr>
        <w:t xml:space="preserve">ourt of </w:t>
      </w:r>
      <w:r w:rsidR="00714F80">
        <w:rPr>
          <w:rFonts w:ascii="title-regular;Georgia;serif" w:hAnsi="title-regular;Georgia;serif"/>
          <w:color w:val="003366"/>
          <w:sz w:val="26"/>
        </w:rPr>
        <w:t>l</w:t>
      </w:r>
      <w:r>
        <w:rPr>
          <w:rFonts w:ascii="title-regular;Georgia;serif" w:hAnsi="title-regular;Georgia;serif"/>
          <w:color w:val="003366"/>
          <w:sz w:val="26"/>
        </w:rPr>
        <w:t xml:space="preserve">egitimacy </w:t>
      </w:r>
      <w:r w:rsidR="00DC696E">
        <w:rPr>
          <w:rFonts w:ascii="title-regular;Georgia;serif" w:hAnsi="title-regular;Georgia;serif"/>
          <w:color w:val="003366"/>
          <w:sz w:val="26"/>
        </w:rPr>
        <w:t xml:space="preserve"> </w:t>
      </w:r>
      <w:r w:rsidR="00DC696E" w:rsidRPr="00714F80">
        <w:rPr>
          <w:rFonts w:ascii="title-regular;Georgia;serif" w:hAnsi="title-regular;Georgia;serif"/>
          <w:color w:val="003366"/>
          <w:sz w:val="20"/>
          <w:szCs w:val="20"/>
        </w:rPr>
        <w:t>[Court of Cassation]</w:t>
      </w:r>
      <w:r w:rsidR="00DC696E">
        <w:rPr>
          <w:rFonts w:ascii="title-regular;Georgia;serif" w:hAnsi="title-regular;Georgia;serif"/>
          <w:color w:val="003366"/>
          <w:sz w:val="26"/>
        </w:rPr>
        <w:t xml:space="preserve"> </w:t>
      </w:r>
      <w:r>
        <w:rPr>
          <w:rFonts w:ascii="title-regular;Georgia;serif" w:hAnsi="title-regular;Georgia;serif"/>
          <w:color w:val="003366"/>
          <w:sz w:val="26"/>
        </w:rPr>
        <w:t xml:space="preserve">has repeatedly affirmed that "for the purposes of the configurability of the psychological element of the offence of refusal to perform official acts, it is necessary for the public official to be aware of his own omissive conduct, since he must </w:t>
      </w:r>
      <w:r w:rsidR="00714F80">
        <w:rPr>
          <w:rFonts w:ascii="title-regular;Georgia;serif" w:hAnsi="title-regular;Georgia;serif"/>
          <w:color w:val="003366"/>
          <w:sz w:val="26"/>
        </w:rPr>
        <w:t>understand</w:t>
      </w:r>
      <w:r>
        <w:rPr>
          <w:rFonts w:ascii="title-regular;Georgia;serif" w:hAnsi="title-regular;Georgia;serif"/>
          <w:color w:val="003366"/>
          <w:sz w:val="26"/>
        </w:rPr>
        <w:t xml:space="preserve"> and </w:t>
      </w:r>
      <w:r w:rsidR="00714F80">
        <w:rPr>
          <w:rFonts w:ascii="title-regular;Georgia;serif" w:hAnsi="title-regular;Georgia;serif"/>
          <w:color w:val="003366"/>
          <w:sz w:val="26"/>
        </w:rPr>
        <w:t>want</w:t>
      </w:r>
      <w:r>
        <w:rPr>
          <w:rFonts w:ascii="title-regular;Georgia;serif" w:hAnsi="title-regular;Georgia;serif"/>
          <w:color w:val="003366"/>
          <w:sz w:val="26"/>
        </w:rPr>
        <w:t xml:space="preserve"> the </w:t>
      </w:r>
      <w:proofErr w:type="spellStart"/>
      <w:r>
        <w:rPr>
          <w:rFonts w:ascii="title-regular;Georgia;serif" w:hAnsi="title-regular;Georgia;serif"/>
          <w:color w:val="003366"/>
          <w:sz w:val="26"/>
        </w:rPr>
        <w:t>realisation</w:t>
      </w:r>
      <w:proofErr w:type="spellEnd"/>
      <w:r>
        <w:rPr>
          <w:rFonts w:ascii="title-regular;Georgia;serif" w:hAnsi="title-regular;Georgia;serif"/>
          <w:color w:val="003366"/>
          <w:sz w:val="26"/>
        </w:rPr>
        <w:t xml:space="preserve"> of an event "</w:t>
      </w:r>
      <w:r w:rsidRPr="00EB17E7">
        <w:rPr>
          <w:rStyle w:val="Enfasi"/>
          <w:rFonts w:ascii="title-italic;serif" w:hAnsi="title-italic;serif"/>
          <w:iCs w:val="0"/>
          <w:color w:val="003366"/>
          <w:sz w:val="26"/>
        </w:rPr>
        <w:t>contra ius</w:t>
      </w:r>
      <w:r>
        <w:rPr>
          <w:rFonts w:ascii="title-regular;Georgia;serif" w:hAnsi="title-regular;Georgia;serif"/>
          <w:color w:val="003366"/>
          <w:sz w:val="26"/>
        </w:rPr>
        <w:t xml:space="preserve">", </w:t>
      </w:r>
      <w:r w:rsidR="00714F80">
        <w:rPr>
          <w:rFonts w:ascii="title-regular;Georgia;serif" w:hAnsi="title-regular;Georgia;serif"/>
          <w:color w:val="003366"/>
          <w:sz w:val="26"/>
        </w:rPr>
        <w:t>provided that</w:t>
      </w:r>
      <w:r>
        <w:rPr>
          <w:rFonts w:ascii="title-regular;Georgia;serif" w:hAnsi="title-regular;Georgia;serif"/>
          <w:color w:val="003366"/>
          <w:sz w:val="26"/>
        </w:rPr>
        <w:t xml:space="preserve"> the refusal to perform </w:t>
      </w:r>
      <w:r w:rsidR="00714F80">
        <w:rPr>
          <w:rFonts w:ascii="title-regular;Georgia;serif" w:hAnsi="title-regular;Georgia;serif"/>
          <w:color w:val="003366"/>
          <w:sz w:val="26"/>
        </w:rPr>
        <w:t xml:space="preserve">doesn’t </w:t>
      </w:r>
      <w:r>
        <w:rPr>
          <w:rFonts w:ascii="title-regular;Georgia;serif" w:hAnsi="title-regular;Georgia;serif"/>
          <w:color w:val="003366"/>
          <w:sz w:val="26"/>
        </w:rPr>
        <w:t>find any plausible justification in the light of the rules governing the duty to act" (Court of Cassation, VI, senten</w:t>
      </w:r>
      <w:r>
        <w:rPr>
          <w:rFonts w:ascii="title-regular;Georgia;serif" w:hAnsi="title-regular;Georgia;serif"/>
          <w:color w:val="003366"/>
          <w:sz w:val="26"/>
        </w:rPr>
        <w:t xml:space="preserve">ce no. 36674 of 22.7.2015). </w:t>
      </w:r>
    </w:p>
    <w:p w14:paraId="498FC3DE" w14:textId="77777777"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Although the intent of the offence under discussion is "generic", the court of legitimacy has clarified that only "the undue and culpable refusal to perform a due act of one's office... not involving discretionary considerations" constitutes the offence envisaged by Article 328 of the Criminal Code (Cass, sect. VI, no. 25547 of 10.3.2022) and that the generic intent required by the incriminating provision consists in the "awareness of acting in breach of the duties imposed by one's institutional role" (Cour</w:t>
      </w:r>
      <w:r>
        <w:rPr>
          <w:rFonts w:ascii="title-regular;Georgia;serif" w:hAnsi="title-regular;Georgia;serif"/>
          <w:color w:val="003366"/>
          <w:sz w:val="26"/>
        </w:rPr>
        <w:t>t of Cassation, sect. VI, no. 33565 of 15.6.2021).</w:t>
      </w:r>
    </w:p>
    <w:p w14:paraId="2B59EBC0" w14:textId="16309B5B"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With this jurisprudence, which establishes with logical and juridical </w:t>
      </w:r>
      <w:r w:rsidR="00714F80">
        <w:rPr>
          <w:rFonts w:ascii="title-regular;Georgia;serif" w:hAnsi="title-regular;Georgia;serif"/>
          <w:color w:val="003366"/>
          <w:sz w:val="26"/>
        </w:rPr>
        <w:t xml:space="preserve">precision </w:t>
      </w:r>
      <w:r>
        <w:rPr>
          <w:rFonts w:ascii="title-regular;Georgia;serif" w:hAnsi="title-regular;Georgia;serif"/>
          <w:color w:val="003366"/>
          <w:sz w:val="26"/>
        </w:rPr>
        <w:t xml:space="preserve">the impassable boundaries of the incriminating norm and </w:t>
      </w:r>
      <w:r>
        <w:rPr>
          <w:rFonts w:ascii="title-regular;Georgia;serif" w:hAnsi="title-regular;Georgia;serif"/>
          <w:color w:val="003366"/>
          <w:sz w:val="26"/>
        </w:rPr>
        <w:lastRenderedPageBreak/>
        <w:t xml:space="preserve">carves out the features of punishable conduct, the Court did not adequately </w:t>
      </w:r>
      <w:r w:rsidR="0081025D">
        <w:rPr>
          <w:rFonts w:ascii="title-regular;Georgia;serif" w:hAnsi="title-regular;Georgia;serif"/>
          <w:color w:val="003366"/>
          <w:sz w:val="26"/>
        </w:rPr>
        <w:t>face</w:t>
      </w:r>
      <w:r>
        <w:rPr>
          <w:rFonts w:ascii="title-regular;Georgia;serif" w:hAnsi="title-regular;Georgia;serif"/>
          <w:color w:val="003366"/>
          <w:sz w:val="26"/>
        </w:rPr>
        <w:t xml:space="preserve">, taking for granted </w:t>
      </w:r>
      <w:r w:rsidR="0081025D">
        <w:rPr>
          <w:rFonts w:ascii="title-regular;Georgia;serif" w:hAnsi="title-regular;Georgia;serif"/>
          <w:color w:val="003366"/>
          <w:sz w:val="26"/>
        </w:rPr>
        <w:t>information</w:t>
      </w:r>
      <w:r>
        <w:rPr>
          <w:rFonts w:ascii="title-regular;Georgia;serif" w:hAnsi="title-regular;Georgia;serif"/>
          <w:color w:val="003366"/>
          <w:sz w:val="26"/>
        </w:rPr>
        <w:t xml:space="preserve"> that were not at all, including the </w:t>
      </w:r>
      <w:r w:rsidR="0081025D">
        <w:rPr>
          <w:rFonts w:ascii="title-regular;Georgia;serif" w:hAnsi="title-regular;Georgia;serif"/>
          <w:color w:val="003366"/>
          <w:sz w:val="26"/>
        </w:rPr>
        <w:t>fact</w:t>
      </w:r>
      <w:r>
        <w:rPr>
          <w:rFonts w:ascii="title-regular;Georgia;serif" w:hAnsi="title-regular;Georgia;serif"/>
          <w:color w:val="003366"/>
          <w:sz w:val="26"/>
        </w:rPr>
        <w:t xml:space="preserve"> that the documents transmitted had such </w:t>
      </w:r>
      <w:r w:rsidR="0081025D">
        <w:rPr>
          <w:rFonts w:ascii="title-regular;Georgia;serif" w:hAnsi="title-regular;Georgia;serif"/>
          <w:color w:val="003366"/>
          <w:sz w:val="26"/>
        </w:rPr>
        <w:t>features</w:t>
      </w:r>
      <w:r>
        <w:rPr>
          <w:rFonts w:ascii="title-regular;Georgia;serif" w:hAnsi="title-regular;Georgia;serif"/>
          <w:color w:val="003366"/>
          <w:sz w:val="26"/>
        </w:rPr>
        <w:t xml:space="preserve"> as to </w:t>
      </w:r>
      <w:r w:rsidR="0081025D">
        <w:rPr>
          <w:rFonts w:ascii="title-regular;Georgia;serif" w:hAnsi="title-regular;Georgia;serif"/>
          <w:color w:val="003366"/>
          <w:sz w:val="26"/>
        </w:rPr>
        <w:t>prompt</w:t>
      </w:r>
      <w:r>
        <w:rPr>
          <w:rFonts w:ascii="title-regular;Georgia;serif" w:hAnsi="title-regular;Georgia;serif"/>
          <w:color w:val="003366"/>
          <w:sz w:val="26"/>
        </w:rPr>
        <w:t xml:space="preserve"> an absolute and unquestionable duty to </w:t>
      </w:r>
      <w:r w:rsidR="0081025D">
        <w:rPr>
          <w:rFonts w:ascii="title-regular;Georgia;serif" w:hAnsi="title-regular;Georgia;serif"/>
          <w:color w:val="003366"/>
          <w:sz w:val="26"/>
        </w:rPr>
        <w:t>file the documents</w:t>
      </w:r>
      <w:r>
        <w:rPr>
          <w:rFonts w:ascii="title-regular;Georgia;serif" w:hAnsi="title-regular;Georgia;serif"/>
          <w:color w:val="003366"/>
          <w:sz w:val="26"/>
        </w:rPr>
        <w:t xml:space="preserve">. </w:t>
      </w:r>
    </w:p>
    <w:p w14:paraId="33B5DEE5" w14:textId="7AFF9103"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In the Court's approach, the nuanced and extremely complex </w:t>
      </w:r>
      <w:r w:rsidR="0081025D">
        <w:rPr>
          <w:rFonts w:ascii="title-regular;Georgia;serif" w:hAnsi="title-regular;Georgia;serif"/>
          <w:color w:val="003366"/>
          <w:sz w:val="26"/>
        </w:rPr>
        <w:t>legal</w:t>
      </w:r>
      <w:r>
        <w:rPr>
          <w:rFonts w:ascii="title-regular;Georgia;serif" w:hAnsi="title-regular;Georgia;serif"/>
          <w:color w:val="003366"/>
          <w:sz w:val="26"/>
        </w:rPr>
        <w:t xml:space="preserve"> events recounted so far were forcibly simplified in order to qualify a meditated and </w:t>
      </w:r>
      <w:r w:rsidR="0081025D">
        <w:rPr>
          <w:rFonts w:ascii="title-regular;Georgia;serif" w:hAnsi="title-regular;Georgia;serif"/>
          <w:color w:val="003366"/>
          <w:sz w:val="26"/>
        </w:rPr>
        <w:t>transparent</w:t>
      </w:r>
      <w:r>
        <w:rPr>
          <w:rFonts w:ascii="title-regular;Georgia;serif" w:hAnsi="title-regular;Georgia;serif"/>
          <w:color w:val="003366"/>
          <w:sz w:val="26"/>
        </w:rPr>
        <w:t xml:space="preserve"> professional conduct in the deliberate concealment of alleged evidence and to be able to </w:t>
      </w:r>
      <w:r w:rsidR="0081025D">
        <w:rPr>
          <w:rFonts w:ascii="title-regular;Georgia;serif" w:hAnsi="title-regular;Georgia;serif"/>
          <w:color w:val="003366"/>
          <w:sz w:val="26"/>
        </w:rPr>
        <w:t>consider</w:t>
      </w:r>
      <w:r>
        <w:rPr>
          <w:rFonts w:ascii="title-regular;Georgia;serif" w:hAnsi="title-regular;Georgia;serif"/>
          <w:color w:val="003366"/>
          <w:sz w:val="26"/>
        </w:rPr>
        <w:t xml:space="preserve"> the actions of the prosecutor's </w:t>
      </w:r>
      <w:r w:rsidR="0081025D">
        <w:rPr>
          <w:rFonts w:ascii="title-regular;Georgia;serif" w:hAnsi="title-regular;Georgia;serif"/>
          <w:color w:val="003366"/>
          <w:sz w:val="26"/>
        </w:rPr>
        <w:t>as being a</w:t>
      </w:r>
      <w:r>
        <w:rPr>
          <w:rFonts w:ascii="title-regular;Georgia;serif" w:hAnsi="title-regular;Georgia;serif"/>
          <w:color w:val="003366"/>
          <w:sz w:val="26"/>
        </w:rPr>
        <w:t xml:space="preserve"> case of refusal to perform official acts. </w:t>
      </w:r>
    </w:p>
    <w:p w14:paraId="6334CF3B" w14:textId="64539DD6" w:rsidR="00A71257" w:rsidRDefault="00682E2C">
      <w:pPr>
        <w:pStyle w:val="BodyText"/>
        <w:spacing w:after="0"/>
        <w:ind w:left="2205"/>
        <w:jc w:val="both"/>
        <w:rPr>
          <w:rFonts w:ascii="title-regular;Georgia;serif" w:hAnsi="title-regular;Georgia;serif"/>
          <w:color w:val="003366"/>
          <w:sz w:val="26"/>
        </w:rPr>
      </w:pPr>
      <w:r>
        <w:rPr>
          <w:rFonts w:ascii="title-regular;Georgia;serif" w:hAnsi="title-regular;Georgia;serif"/>
          <w:color w:val="003366"/>
          <w:sz w:val="26"/>
        </w:rPr>
        <w:t xml:space="preserve">This approach corresponds neither to the actual reality nor to the </w:t>
      </w:r>
      <w:r w:rsidR="0081025D">
        <w:rPr>
          <w:rFonts w:ascii="title-regular;Georgia;serif" w:hAnsi="title-regular;Georgia;serif"/>
          <w:color w:val="003366"/>
          <w:sz w:val="26"/>
        </w:rPr>
        <w:t>essence</w:t>
      </w:r>
      <w:r>
        <w:rPr>
          <w:rFonts w:ascii="title-regular;Georgia;serif" w:hAnsi="title-regular;Georgia;serif"/>
          <w:color w:val="003366"/>
          <w:sz w:val="26"/>
        </w:rPr>
        <w:t xml:space="preserve"> of the offence referred to in Article 328 of the criminal code. </w:t>
      </w:r>
    </w:p>
    <w:p w14:paraId="7BFEF4AE" w14:textId="77777777" w:rsidR="00A71257" w:rsidRDefault="00A71257">
      <w:pPr>
        <w:pStyle w:val="BodyText"/>
        <w:spacing w:after="0"/>
        <w:ind w:left="2205"/>
        <w:jc w:val="both"/>
        <w:rPr>
          <w:color w:val="003366"/>
        </w:rPr>
      </w:pPr>
    </w:p>
    <w:p w14:paraId="247BDD52" w14:textId="55861DA4" w:rsidR="00A71257" w:rsidRDefault="00682E2C">
      <w:pPr>
        <w:pStyle w:val="BodyText"/>
        <w:spacing w:after="0"/>
        <w:ind w:left="2205"/>
        <w:jc w:val="both"/>
      </w:pPr>
      <w:r>
        <w:rPr>
          <w:rFonts w:ascii="title-regular;Georgia;serif" w:hAnsi="title-regular;Georgia;serif"/>
          <w:color w:val="003366"/>
          <w:sz w:val="26"/>
        </w:rPr>
        <w:br/>
      </w:r>
      <w:r>
        <w:rPr>
          <w:rFonts w:ascii="title-regular;Georgia;serif" w:hAnsi="title-regular;Georgia;serif"/>
          <w:color w:val="003366"/>
          <w:sz w:val="26"/>
        </w:rPr>
        <w:br/>
      </w:r>
      <w:bookmarkStart w:id="0" w:name="nota1"/>
      <w:bookmarkEnd w:id="0"/>
      <w:r>
        <w:rPr>
          <w:rStyle w:val="Enfasiforte"/>
          <w:rFonts w:ascii="title-bold;serif" w:hAnsi="title-bold;serif"/>
          <w:color w:val="003366"/>
          <w:sz w:val="26"/>
        </w:rPr>
        <w:t xml:space="preserve">[1] </w:t>
      </w:r>
      <w:r>
        <w:rPr>
          <w:rFonts w:ascii="title-regular;Georgia;serif" w:hAnsi="title-regular;Georgia;serif"/>
          <w:color w:val="003366"/>
          <w:sz w:val="26"/>
        </w:rPr>
        <w:t xml:space="preserve">The trial against Paolo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was </w:t>
      </w:r>
      <w:r w:rsidR="0081025D">
        <w:rPr>
          <w:rFonts w:ascii="title-regular;Georgia;serif" w:hAnsi="title-regular;Georgia;serif"/>
          <w:color w:val="003366"/>
          <w:sz w:val="26"/>
        </w:rPr>
        <w:t>decided</w:t>
      </w:r>
      <w:r>
        <w:rPr>
          <w:rFonts w:ascii="title-regular;Georgia;serif" w:hAnsi="title-regular;Georgia;serif"/>
          <w:color w:val="003366"/>
          <w:sz w:val="26"/>
        </w:rPr>
        <w:t xml:space="preserve"> </w:t>
      </w:r>
      <w:r w:rsidR="0081025D">
        <w:rPr>
          <w:rFonts w:ascii="title-regular;Georgia;serif" w:hAnsi="title-regular;Georgia;serif"/>
          <w:color w:val="003366"/>
          <w:sz w:val="26"/>
        </w:rPr>
        <w:t>by</w:t>
      </w:r>
      <w:r>
        <w:rPr>
          <w:rFonts w:ascii="title-regular;Georgia;serif" w:hAnsi="title-regular;Georgia;serif"/>
          <w:color w:val="003366"/>
          <w:sz w:val="26"/>
        </w:rPr>
        <w:t xml:space="preserve"> the G</w:t>
      </w:r>
      <w:r w:rsidR="0081025D">
        <w:rPr>
          <w:rFonts w:ascii="title-regular;Georgia;serif" w:hAnsi="title-regular;Georgia;serif"/>
          <w:color w:val="003366"/>
          <w:sz w:val="26"/>
        </w:rPr>
        <w:t xml:space="preserve">UP </w:t>
      </w:r>
      <w:r w:rsidR="0081025D" w:rsidRPr="0081025D">
        <w:rPr>
          <w:rFonts w:ascii="title-regular;Georgia;serif" w:hAnsi="title-regular;Georgia;serif"/>
          <w:color w:val="003366"/>
          <w:sz w:val="20"/>
          <w:szCs w:val="20"/>
        </w:rPr>
        <w:t xml:space="preserve">[Judge of </w:t>
      </w:r>
      <w:proofErr w:type="spellStart"/>
      <w:r w:rsidR="0081025D" w:rsidRPr="0081025D">
        <w:rPr>
          <w:rFonts w:ascii="title-regular;Georgia;serif" w:hAnsi="title-regular;Georgia;serif"/>
          <w:color w:val="003366"/>
          <w:sz w:val="20"/>
          <w:szCs w:val="20"/>
        </w:rPr>
        <w:t>Preeliminary</w:t>
      </w:r>
      <w:proofErr w:type="spellEnd"/>
      <w:r w:rsidR="0081025D" w:rsidRPr="0081025D">
        <w:rPr>
          <w:rFonts w:ascii="title-regular;Georgia;serif" w:hAnsi="title-regular;Georgia;serif"/>
          <w:color w:val="003366"/>
          <w:sz w:val="20"/>
          <w:szCs w:val="20"/>
        </w:rPr>
        <w:t xml:space="preserve"> Hearing]</w:t>
      </w:r>
      <w:r>
        <w:rPr>
          <w:rFonts w:ascii="title-regular;Georgia;serif" w:hAnsi="title-regular;Georgia;serif"/>
          <w:color w:val="003366"/>
          <w:sz w:val="26"/>
        </w:rPr>
        <w:t xml:space="preserve"> of Brescia, in an abbreviated trial, with an acquittal 'because the fact does not constitute a crime' and the sentence, confirmed by the Court of Appeal of Brescia, then became final.</w:t>
      </w:r>
    </w:p>
    <w:p w14:paraId="3EE65D6B" w14:textId="022C551C" w:rsidR="00A71257" w:rsidRDefault="00682E2C">
      <w:pPr>
        <w:pStyle w:val="BodyText"/>
        <w:spacing w:after="0"/>
        <w:ind w:left="2205"/>
        <w:jc w:val="both"/>
      </w:pPr>
      <w:bookmarkStart w:id="1" w:name="nota2"/>
      <w:bookmarkEnd w:id="1"/>
      <w:r>
        <w:rPr>
          <w:rStyle w:val="Enfasiforte"/>
          <w:rFonts w:ascii="title-bold;serif" w:hAnsi="title-bold;serif"/>
          <w:color w:val="003366"/>
          <w:sz w:val="26"/>
        </w:rPr>
        <w:t xml:space="preserve">[2] </w:t>
      </w:r>
      <w:r>
        <w:rPr>
          <w:rFonts w:ascii="title-regular;Georgia;serif" w:hAnsi="title-regular;Georgia;serif"/>
          <w:color w:val="003366"/>
          <w:sz w:val="26"/>
        </w:rPr>
        <w:t xml:space="preserve">All </w:t>
      </w:r>
      <w:r w:rsidR="004569AB">
        <w:rPr>
          <w:rFonts w:ascii="title-regular;Georgia;serif" w:hAnsi="title-regular;Georgia;serif"/>
          <w:color w:val="003366"/>
          <w:sz w:val="26"/>
        </w:rPr>
        <w:t>quotations</w:t>
      </w:r>
      <w:r>
        <w:rPr>
          <w:rFonts w:ascii="title-regular;Georgia;serif" w:hAnsi="title-regular;Georgia;serif"/>
          <w:color w:val="003366"/>
          <w:sz w:val="26"/>
        </w:rPr>
        <w:t xml:space="preserve"> in this paragraph are </w:t>
      </w:r>
      <w:r w:rsidR="004569AB">
        <w:rPr>
          <w:rFonts w:ascii="title-regular;Georgia;serif" w:hAnsi="title-regular;Georgia;serif"/>
          <w:color w:val="003366"/>
          <w:sz w:val="26"/>
        </w:rPr>
        <w:t xml:space="preserve">verbatim </w:t>
      </w:r>
      <w:r>
        <w:rPr>
          <w:rFonts w:ascii="title-regular;Georgia;serif" w:hAnsi="title-regular;Georgia;serif"/>
          <w:color w:val="003366"/>
          <w:sz w:val="26"/>
        </w:rPr>
        <w:t>taken from the indictment.</w:t>
      </w:r>
    </w:p>
    <w:p w14:paraId="269AA86A" w14:textId="3B2324A3" w:rsidR="00A71257" w:rsidRDefault="00682E2C">
      <w:pPr>
        <w:pStyle w:val="BodyText"/>
        <w:spacing w:after="0"/>
        <w:ind w:left="2205"/>
        <w:jc w:val="both"/>
      </w:pPr>
      <w:bookmarkStart w:id="2" w:name="nota3"/>
      <w:bookmarkEnd w:id="2"/>
      <w:r>
        <w:rPr>
          <w:rStyle w:val="Enfasiforte"/>
          <w:rFonts w:ascii="title-bold;serif" w:hAnsi="title-bold;serif"/>
          <w:color w:val="003366"/>
          <w:sz w:val="26"/>
        </w:rPr>
        <w:t xml:space="preserve">[3] </w:t>
      </w:r>
      <w:r>
        <w:rPr>
          <w:rFonts w:ascii="title-regular;Georgia;serif" w:hAnsi="title-regular;Georgia;serif"/>
          <w:color w:val="003366"/>
          <w:sz w:val="26"/>
        </w:rPr>
        <w:t xml:space="preserve">The reference to Article 73 of the </w:t>
      </w:r>
      <w:r w:rsidR="004569AB">
        <w:rPr>
          <w:rFonts w:ascii="title-regular;Georgia;serif" w:hAnsi="title-regular;Georgia;serif"/>
          <w:color w:val="003366"/>
          <w:sz w:val="26"/>
        </w:rPr>
        <w:t>Law on Legal System</w:t>
      </w:r>
      <w:r>
        <w:rPr>
          <w:rFonts w:ascii="title-regular;Georgia;serif" w:hAnsi="title-regular;Georgia;serif"/>
          <w:color w:val="003366"/>
          <w:sz w:val="26"/>
        </w:rPr>
        <w:t xml:space="preserve">, which dictates the 'general </w:t>
      </w:r>
      <w:r w:rsidR="00790907">
        <w:rPr>
          <w:rFonts w:ascii="title-regular;Georgia;serif" w:hAnsi="title-regular;Georgia;serif"/>
          <w:color w:val="003366"/>
          <w:sz w:val="26"/>
        </w:rPr>
        <w:t>assignments</w:t>
      </w:r>
      <w:r>
        <w:rPr>
          <w:rFonts w:ascii="title-regular;Georgia;serif" w:hAnsi="title-regular;Georgia;serif"/>
          <w:color w:val="003366"/>
          <w:sz w:val="26"/>
        </w:rPr>
        <w:t xml:space="preserve">' of the public prosecutor, appears generic and not particularly </w:t>
      </w:r>
      <w:r w:rsidR="00790907">
        <w:rPr>
          <w:rFonts w:ascii="title-regular;Georgia;serif" w:hAnsi="title-regular;Georgia;serif"/>
          <w:color w:val="003366"/>
          <w:sz w:val="26"/>
        </w:rPr>
        <w:t>relevan</w:t>
      </w:r>
      <w:r>
        <w:rPr>
          <w:rFonts w:ascii="title-regular;Georgia;serif" w:hAnsi="title-regular;Georgia;serif"/>
          <w:color w:val="003366"/>
          <w:sz w:val="26"/>
        </w:rPr>
        <w:t xml:space="preserve">t </w:t>
      </w:r>
      <w:r w:rsidR="00790907">
        <w:rPr>
          <w:rFonts w:ascii="title-regular;Georgia;serif" w:hAnsi="title-regular;Georgia;serif"/>
          <w:color w:val="003366"/>
          <w:sz w:val="26"/>
        </w:rPr>
        <w:t>to determine</w:t>
      </w:r>
      <w:r>
        <w:rPr>
          <w:rFonts w:ascii="title-regular;Georgia;serif" w:hAnsi="title-regular;Georgia;serif"/>
          <w:color w:val="003366"/>
          <w:sz w:val="26"/>
        </w:rPr>
        <w:t xml:space="preserve"> the </w:t>
      </w:r>
      <w:r w:rsidR="00790907">
        <w:rPr>
          <w:rFonts w:ascii="title-regular;Georgia;serif" w:hAnsi="title-regular;Georgia;serif"/>
          <w:color w:val="003366"/>
          <w:sz w:val="26"/>
        </w:rPr>
        <w:t xml:space="preserve">duty to </w:t>
      </w:r>
      <w:r>
        <w:rPr>
          <w:rFonts w:ascii="title-regular;Georgia;serif" w:hAnsi="title-regular;Georgia;serif"/>
          <w:color w:val="003366"/>
          <w:sz w:val="26"/>
        </w:rPr>
        <w:t>fil</w:t>
      </w:r>
      <w:r w:rsidR="00790907">
        <w:rPr>
          <w:rFonts w:ascii="title-regular;Georgia;serif" w:hAnsi="title-regular;Georgia;serif"/>
          <w:color w:val="003366"/>
          <w:sz w:val="26"/>
        </w:rPr>
        <w:t>e</w:t>
      </w:r>
      <w:r>
        <w:rPr>
          <w:rFonts w:ascii="title-regular;Georgia;serif" w:hAnsi="title-regular;Georgia;serif"/>
          <w:color w:val="003366"/>
          <w:sz w:val="26"/>
        </w:rPr>
        <w:t xml:space="preserve"> mentioned in the indictment.</w:t>
      </w:r>
    </w:p>
    <w:p w14:paraId="163BBC7B" w14:textId="29BA67B3" w:rsidR="00A71257" w:rsidRDefault="00682E2C">
      <w:pPr>
        <w:pStyle w:val="BodyText"/>
        <w:spacing w:after="0"/>
        <w:ind w:left="2205"/>
        <w:jc w:val="both"/>
      </w:pPr>
      <w:bookmarkStart w:id="3" w:name="nota4"/>
      <w:bookmarkEnd w:id="3"/>
      <w:r>
        <w:rPr>
          <w:rStyle w:val="Enfasiforte"/>
          <w:rFonts w:ascii="title-bold;serif" w:hAnsi="title-bold;serif"/>
          <w:color w:val="003366"/>
          <w:sz w:val="26"/>
        </w:rPr>
        <w:t xml:space="preserve">[4] </w:t>
      </w:r>
      <w:r>
        <w:rPr>
          <w:rFonts w:ascii="title-regular;Georgia;serif" w:hAnsi="title-regular;Georgia;serif"/>
          <w:color w:val="003366"/>
          <w:sz w:val="26"/>
        </w:rPr>
        <w:t xml:space="preserve">The documents acquired in file 12333/17 (Eni- </w:t>
      </w:r>
      <w:proofErr w:type="spellStart"/>
      <w:r>
        <w:rPr>
          <w:rFonts w:ascii="title-regular;Georgia;serif" w:hAnsi="title-regular;Georgia;serif"/>
          <w:color w:val="003366"/>
          <w:sz w:val="26"/>
        </w:rPr>
        <w:t>C</w:t>
      </w:r>
      <w:r w:rsidR="00790907">
        <w:rPr>
          <w:rFonts w:ascii="title-regular;Georgia;serif" w:hAnsi="title-regular;Georgia;serif"/>
          <w:color w:val="003366"/>
          <w:sz w:val="26"/>
        </w:rPr>
        <w:t>omplotto</w:t>
      </w:r>
      <w:proofErr w:type="spellEnd"/>
      <w:r>
        <w:rPr>
          <w:rFonts w:ascii="title-regular;Georgia;serif" w:hAnsi="title-regular;Georgia;serif"/>
          <w:color w:val="003366"/>
          <w:sz w:val="26"/>
        </w:rPr>
        <w:t xml:space="preserve">) and deemed useful and relevant to the assessment of the trial conduct and reliability of the declarant/accuser were as follows: </w:t>
      </w:r>
      <w:r>
        <w:rPr>
          <w:rFonts w:ascii="title-regular;Georgia;serif" w:hAnsi="title-regular;Georgia;serif"/>
          <w:color w:val="003366"/>
          <w:sz w:val="26"/>
        </w:rPr>
        <w:br/>
        <w:t xml:space="preserve">1st: WhatsApp messages (among others, those of 14 and 17.12.2019, extracted by the judicial police from the mobile phone in use by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after formal forensic copying carried out on 13 November 2020 pursuant to Article 360 of the Code of Criminal Procedure and contained in the attachments to the emails of 15 and 19 Februar</w:t>
      </w:r>
      <w:r>
        <w:rPr>
          <w:rFonts w:ascii="title-regular;Georgia;serif" w:hAnsi="title-regular;Georgia;serif"/>
          <w:color w:val="003366"/>
          <w:sz w:val="26"/>
        </w:rPr>
        <w:t xml:space="preserve">y 2021) from which it had emerged that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had paid $50.000 to two witnesses in the "Eni-Nigeria" trial and wanted their restitution once he had learned of their unwillingness to appear in Court (this concerned in particular Timi Ayah - a witness for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 and Isaac Eke - a witness pursuant to Article 195 of the Code of Criminal </w:t>
      </w:r>
      <w:r>
        <w:rPr>
          <w:rFonts w:ascii="title-regular;Georgia;serif" w:hAnsi="title-regular;Georgia;serif"/>
          <w:color w:val="003366"/>
          <w:sz w:val="26"/>
        </w:rPr>
        <w:lastRenderedPageBreak/>
        <w:t xml:space="preserve">Procedure. who was supposed to confirm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hetero-accusatory statements, namely that he had introduced himself to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as "Victor Nwafor" and that he had seen "</w:t>
      </w:r>
      <w:r>
        <w:rPr>
          <w:rFonts w:ascii="title-regular;Georgia;serif" w:hAnsi="title-regular;Georgia;serif"/>
          <w:color w:val="003366"/>
          <w:sz w:val="26"/>
        </w:rPr>
        <w:t>the Italians" boarding trolleys full of cash constituting part of the price of corruption "relegated" to Eni);</w:t>
      </w:r>
      <w:r>
        <w:rPr>
          <w:rFonts w:ascii="title-regular;Georgia;serif" w:hAnsi="title-regular;Georgia;serif"/>
          <w:color w:val="003366"/>
          <w:sz w:val="26"/>
        </w:rPr>
        <w:br/>
        <w:t xml:space="preserve">2°: Telegram chat of 14 December 2019 exchanged between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and Timi Ayah (extracted by the </w:t>
      </w:r>
      <w:r w:rsidR="00790907">
        <w:rPr>
          <w:rFonts w:ascii="title-regular;Georgia;serif" w:hAnsi="title-regular;Georgia;serif"/>
          <w:color w:val="003366"/>
          <w:sz w:val="26"/>
        </w:rPr>
        <w:t>Judicial Police</w:t>
      </w:r>
      <w:r>
        <w:rPr>
          <w:rFonts w:ascii="title-regular;Georgia;serif" w:hAnsi="title-regular;Georgia;serif"/>
          <w:color w:val="003366"/>
          <w:sz w:val="26"/>
        </w:rPr>
        <w:t xml:space="preserve"> with the same forensic copying procedure indicated above and contained in a draft report of the Guardia di Finanza attached to the email of 19 February 2021) which, unlike the hard copy produced by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to the Tribunal as an attachment to a request for adjournment aimed at gathering Ay</w:t>
      </w:r>
      <w:r>
        <w:rPr>
          <w:rFonts w:ascii="title-regular;Georgia;serif" w:hAnsi="title-regular;Georgia;serif"/>
          <w:color w:val="003366"/>
          <w:sz w:val="26"/>
        </w:rPr>
        <w:t xml:space="preserve">ah's testimony, was inclusive of the times at which the messages exchanged by the participants were sent, incompatible with a conversation that actually took place; chats demonstrating the falsification of the paper version produced by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to the Court and therefore relevant in the Eni Nigeria proceedings in terms of the reliability of the defendant/accuser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as indicative of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use at trial of acts and documents that were incontrovertibly false;</w:t>
      </w:r>
      <w:r>
        <w:rPr>
          <w:rFonts w:ascii="title-regular;Georgia;serif" w:hAnsi="title-regular;Georgia;serif"/>
          <w:color w:val="003366"/>
          <w:sz w:val="26"/>
        </w:rPr>
        <w:br/>
        <w:t xml:space="preserve">3rd: WhatsApp messages exchanged on 11 and </w:t>
      </w:r>
      <w:r>
        <w:rPr>
          <w:rFonts w:ascii="title-regular;Georgia;serif" w:hAnsi="title-regular;Georgia;serif"/>
          <w:color w:val="003366"/>
          <w:sz w:val="26"/>
        </w:rPr>
        <w:t xml:space="preserve">12 September 2019 between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and Mattew </w:t>
      </w:r>
      <w:proofErr w:type="spellStart"/>
      <w:r>
        <w:rPr>
          <w:rFonts w:ascii="title-regular;Georgia;serif" w:hAnsi="title-regular;Georgia;serif"/>
          <w:color w:val="003366"/>
          <w:sz w:val="26"/>
        </w:rPr>
        <w:t>Tonlagha</w:t>
      </w:r>
      <w:proofErr w:type="spellEnd"/>
      <w:r>
        <w:rPr>
          <w:rFonts w:ascii="title-regular;Georgia;serif" w:hAnsi="title-regular;Georgia;serif"/>
          <w:color w:val="003366"/>
          <w:sz w:val="26"/>
        </w:rPr>
        <w:t xml:space="preserve">, administrator of the Nigerian company </w:t>
      </w:r>
      <w:proofErr w:type="spellStart"/>
      <w:r>
        <w:rPr>
          <w:rFonts w:ascii="title-regular;Georgia;serif" w:hAnsi="title-regular;Georgia;serif"/>
          <w:color w:val="003366"/>
          <w:sz w:val="26"/>
        </w:rPr>
        <w:t>Fenog</w:t>
      </w:r>
      <w:proofErr w:type="spellEnd"/>
      <w:r>
        <w:rPr>
          <w:rFonts w:ascii="title-regular;Georgia;serif" w:hAnsi="title-regular;Georgia;serif"/>
          <w:color w:val="003366"/>
          <w:sz w:val="26"/>
        </w:rPr>
        <w:t>, in which the former instructed the latter with a view to his examination which took place by means of an inter-national rogatory in the context of p.p. 12333/17 just on 12 September 2019, suggesting to him the answers to be given to the investigators: "these are what I think they will ask you", "Claudio Granata was the real interface of Amara, everyone must understand this", "it is' important that you explain</w:t>
      </w:r>
      <w:r>
        <w:rPr>
          <w:rFonts w:ascii="title-regular;Georgia;serif" w:hAnsi="title-regular;Georgia;serif"/>
          <w:color w:val="003366"/>
          <w:sz w:val="26"/>
        </w:rPr>
        <w:t xml:space="preserve"> to the Italians that Eni tried to put pressure on me, strong pressure and you never accepted and for this reason they cancelled the contract", elements, these, suitable to demonstrate the falsity of the </w:t>
      </w:r>
      <w:r w:rsidR="00790907">
        <w:rPr>
          <w:rFonts w:ascii="title-regular;Georgia;serif" w:hAnsi="title-regular;Georgia;serif"/>
          <w:color w:val="003366"/>
          <w:sz w:val="26"/>
        </w:rPr>
        <w:t>theory</w:t>
      </w:r>
      <w:r>
        <w:rPr>
          <w:rFonts w:ascii="title-regular;Georgia;serif" w:hAnsi="title-regular;Georgia;serif"/>
          <w:color w:val="003366"/>
          <w:sz w:val="26"/>
        </w:rPr>
        <w:t xml:space="preserve"> of the subornation of the declarant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by Granata and Amara on behalf of Descalzi, aimed at the retraction of the accusations made by the former against Eni's top management in exchange for various utilities, including the unblocking of contracts between Eni and </w:t>
      </w:r>
      <w:proofErr w:type="spellStart"/>
      <w:r>
        <w:rPr>
          <w:rFonts w:ascii="title-regular;Georgia;serif" w:hAnsi="title-regular;Georgia;serif"/>
          <w:color w:val="003366"/>
          <w:sz w:val="26"/>
        </w:rPr>
        <w:t>Fenog</w:t>
      </w:r>
      <w:proofErr w:type="spellEnd"/>
      <w:r>
        <w:rPr>
          <w:rFonts w:ascii="title-regular;Georgia;serif" w:hAnsi="title-regular;Georgia;serif"/>
          <w:color w:val="003366"/>
          <w:sz w:val="26"/>
        </w:rPr>
        <w:t xml:space="preserve">, a company for which </w:t>
      </w:r>
      <w:proofErr w:type="spellStart"/>
      <w:r>
        <w:rPr>
          <w:rFonts w:ascii="title-regular;Georgia;serif" w:hAnsi="title-regular;Georgia;serif"/>
          <w:color w:val="003366"/>
          <w:sz w:val="26"/>
        </w:rPr>
        <w:t>Armann</w:t>
      </w:r>
      <w:r>
        <w:rPr>
          <w:rFonts w:ascii="title-regular;Georgia;serif" w:hAnsi="title-regular;Georgia;serif"/>
          <w:color w:val="003366"/>
          <w:sz w:val="26"/>
        </w:rPr>
        <w:t>a</w:t>
      </w:r>
      <w:proofErr w:type="spellEnd"/>
      <w:r>
        <w:rPr>
          <w:rFonts w:ascii="title-regular;Georgia;serif" w:hAnsi="title-regular;Georgia;serif"/>
          <w:color w:val="003366"/>
          <w:sz w:val="26"/>
        </w:rPr>
        <w:t xml:space="preserve"> was a consultant, a thesis sustained by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himself also during the trial (messages, these, extrapolated with the forensic copying procedure indicated above, contained in a note filed in the </w:t>
      </w:r>
      <w:r w:rsidR="00790907">
        <w:rPr>
          <w:rFonts w:ascii="title-regular;Georgia;serif" w:hAnsi="title-regular;Georgia;serif"/>
          <w:color w:val="003366"/>
          <w:sz w:val="26"/>
        </w:rPr>
        <w:lastRenderedPageBreak/>
        <w:t>proceedings</w:t>
      </w:r>
      <w:r>
        <w:rPr>
          <w:rFonts w:ascii="title-regular;Georgia;serif" w:hAnsi="title-regular;Georgia;serif"/>
          <w:color w:val="003366"/>
          <w:sz w:val="26"/>
        </w:rPr>
        <w:t xml:space="preserve">. No. 12333/17 on 14 January 2021 and then attached by </w:t>
      </w:r>
      <w:proofErr w:type="spellStart"/>
      <w:r>
        <w:rPr>
          <w:rFonts w:ascii="title-regular;Georgia;serif" w:hAnsi="title-regular;Georgia;serif"/>
          <w:color w:val="003366"/>
          <w:sz w:val="26"/>
        </w:rPr>
        <w:t>Storari</w:t>
      </w:r>
      <w:proofErr w:type="spellEnd"/>
      <w:r>
        <w:rPr>
          <w:rFonts w:ascii="title-regular;Georgia;serif" w:hAnsi="title-regular;Georgia;serif"/>
          <w:color w:val="003366"/>
          <w:sz w:val="26"/>
        </w:rPr>
        <w:t xml:space="preserve"> in the emails then forwarded to them by Prosecutor Greco on 15 February 2021 - while the full WhatsApp chat between the </w:t>
      </w:r>
      <w:r w:rsidR="00790907">
        <w:rPr>
          <w:rFonts w:ascii="title-regular;Georgia;serif" w:hAnsi="title-regular;Georgia;serif"/>
          <w:color w:val="003366"/>
          <w:sz w:val="26"/>
        </w:rPr>
        <w:t>number</w:t>
      </w:r>
      <w:r>
        <w:rPr>
          <w:rFonts w:ascii="title-regular;Georgia;serif" w:hAnsi="title-regular;Georgia;serif"/>
          <w:color w:val="003366"/>
          <w:sz w:val="26"/>
        </w:rPr>
        <w:t xml:space="preserve"> in use by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and the one in use by </w:t>
      </w:r>
      <w:proofErr w:type="spellStart"/>
      <w:r>
        <w:rPr>
          <w:rFonts w:ascii="title-regular;Georgia;serif" w:hAnsi="title-regular;Georgia;serif"/>
          <w:color w:val="003366"/>
          <w:sz w:val="26"/>
        </w:rPr>
        <w:t>Tonlagha</w:t>
      </w:r>
      <w:proofErr w:type="spellEnd"/>
      <w:r>
        <w:rPr>
          <w:rFonts w:ascii="title-regular;Georgia;serif" w:hAnsi="title-regular;Georgia;serif"/>
          <w:color w:val="003366"/>
          <w:sz w:val="26"/>
        </w:rPr>
        <w:t xml:space="preserve"> was </w:t>
      </w:r>
      <w:r w:rsidR="00790907">
        <w:rPr>
          <w:rFonts w:ascii="title-regular;Georgia;serif" w:hAnsi="title-regular;Georgia;serif"/>
          <w:color w:val="003366"/>
          <w:sz w:val="26"/>
        </w:rPr>
        <w:t>filed</w:t>
      </w:r>
      <w:r>
        <w:rPr>
          <w:rFonts w:ascii="title-regular;Georgia;serif" w:hAnsi="title-regular;Georgia;serif"/>
          <w:color w:val="003366"/>
          <w:sz w:val="26"/>
        </w:rPr>
        <w:t xml:space="preserve"> in </w:t>
      </w:r>
      <w:r w:rsidR="00790907">
        <w:rPr>
          <w:rFonts w:ascii="title-regular;Georgia;serif" w:hAnsi="title-regular;Georgia;serif"/>
          <w:color w:val="003366"/>
          <w:sz w:val="26"/>
        </w:rPr>
        <w:t>proceedings</w:t>
      </w:r>
      <w:r>
        <w:rPr>
          <w:rFonts w:ascii="title-regular;Georgia;serif" w:hAnsi="title-regular;Georgia;serif"/>
          <w:color w:val="003366"/>
          <w:sz w:val="26"/>
        </w:rPr>
        <w:t xml:space="preserve"> No. 12333/17 on 22 January 2021);</w:t>
      </w:r>
      <w:r>
        <w:rPr>
          <w:rFonts w:ascii="title-regular;Georgia;serif" w:hAnsi="title-regular;Georgia;serif"/>
          <w:color w:val="003366"/>
          <w:sz w:val="26"/>
        </w:rPr>
        <w:br/>
        <w:t>4°: no</w:t>
      </w:r>
      <w:r>
        <w:rPr>
          <w:rFonts w:ascii="title-regular;Georgia;serif" w:hAnsi="title-regular;Georgia;serif"/>
          <w:color w:val="003366"/>
          <w:sz w:val="26"/>
        </w:rPr>
        <w:t xml:space="preserve">tes of the Vodafone company - in particular those of 3 and 14 December 2020 - contained in the Guardia di Finanza's note filed in p.p. 1233/17 on 14 January 2021, from which it could be inferred that the chats reported in the same annotation, apparently </w:t>
      </w:r>
      <w:r w:rsidR="00BC1C8E">
        <w:rPr>
          <w:rFonts w:ascii="title-regular;Georgia;serif" w:hAnsi="title-regular;Georgia;serif"/>
          <w:color w:val="003366"/>
          <w:sz w:val="26"/>
        </w:rPr>
        <w:t>exchanged</w:t>
      </w:r>
      <w:r>
        <w:rPr>
          <w:rFonts w:ascii="title-regular;Georgia;serif" w:hAnsi="title-regular;Georgia;serif"/>
          <w:color w:val="003366"/>
          <w:sz w:val="26"/>
        </w:rPr>
        <w:t xml:space="preserve"> on WhatsApp between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and Descalzi and between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himself and Granata, as well as those </w:t>
      </w:r>
      <w:proofErr w:type="spellStart"/>
      <w:r w:rsidR="00BC1C8E">
        <w:rPr>
          <w:rFonts w:ascii="title-regular;Georgia;serif" w:hAnsi="title-regular;Georgia;serif"/>
          <w:color w:val="003366"/>
          <w:sz w:val="26"/>
        </w:rPr>
        <w:t>ehchanged</w:t>
      </w:r>
      <w:proofErr w:type="spellEnd"/>
      <w:r>
        <w:rPr>
          <w:rFonts w:ascii="title-regular;Georgia;serif" w:hAnsi="title-regular;Georgia;serif"/>
          <w:color w:val="003366"/>
          <w:sz w:val="26"/>
        </w:rPr>
        <w:t xml:space="preserve"> on Telegram between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and Granata (the latter, moreover, already filed in </w:t>
      </w:r>
      <w:proofErr w:type="spellStart"/>
      <w:r>
        <w:rPr>
          <w:rFonts w:ascii="title-regular;Georgia;serif" w:hAnsi="title-regular;Georgia;serif"/>
          <w:color w:val="003366"/>
          <w:sz w:val="26"/>
        </w:rPr>
        <w:t>favour</w:t>
      </w:r>
      <w:proofErr w:type="spellEnd"/>
      <w:r>
        <w:rPr>
          <w:rFonts w:ascii="title-regular;Georgia;serif" w:hAnsi="title-regular;Georgia;serif"/>
          <w:color w:val="003366"/>
          <w:sz w:val="26"/>
        </w:rPr>
        <w:t xml:space="preserve"> of the </w:t>
      </w:r>
      <w:proofErr w:type="spellStart"/>
      <w:r>
        <w:rPr>
          <w:rFonts w:ascii="title-regular;Georgia;serif" w:hAnsi="title-regular;Georgia;serif"/>
          <w:color w:val="003366"/>
          <w:sz w:val="26"/>
        </w:rPr>
        <w:t>defence</w:t>
      </w:r>
      <w:proofErr w:type="spellEnd"/>
      <w:r>
        <w:rPr>
          <w:rFonts w:ascii="title-regular;Georgia;serif" w:hAnsi="title-regular;Georgia;serif"/>
          <w:color w:val="003366"/>
          <w:sz w:val="26"/>
        </w:rPr>
        <w:t xml:space="preserve">), were </w:t>
      </w:r>
      <w:r w:rsidR="00790907">
        <w:rPr>
          <w:rFonts w:ascii="title-regular;Georgia;serif" w:hAnsi="title-regular;Georgia;serif"/>
          <w:color w:val="003366"/>
          <w:sz w:val="26"/>
        </w:rPr>
        <w:t>fabricated and untrue</w:t>
      </w:r>
      <w:r>
        <w:rPr>
          <w:rFonts w:ascii="title-regular;Georgia;serif" w:hAnsi="title-regular;Georgia;serif"/>
          <w:color w:val="003366"/>
          <w:sz w:val="26"/>
        </w:rPr>
        <w:t xml:space="preserve"> since in</w:t>
      </w:r>
      <w:r>
        <w:rPr>
          <w:rFonts w:ascii="title-regular;Georgia;serif" w:hAnsi="title-regular;Georgia;serif"/>
          <w:color w:val="003366"/>
          <w:sz w:val="26"/>
        </w:rPr>
        <w:t xml:space="preserve"> 2013 - the year in which they would have </w:t>
      </w:r>
      <w:r w:rsidR="00BC1C8E">
        <w:rPr>
          <w:rFonts w:ascii="title-regular;Georgia;serif" w:hAnsi="title-regular;Georgia;serif"/>
          <w:color w:val="003366"/>
          <w:sz w:val="26"/>
        </w:rPr>
        <w:t>been sent</w:t>
      </w:r>
      <w:r>
        <w:rPr>
          <w:rFonts w:ascii="title-regular;Georgia;serif" w:hAnsi="title-regular;Georgia;serif"/>
          <w:color w:val="003366"/>
          <w:sz w:val="26"/>
        </w:rPr>
        <w:t xml:space="preserve"> - the </w:t>
      </w:r>
      <w:r w:rsidR="00BC1C8E">
        <w:rPr>
          <w:rFonts w:ascii="title-regular;Georgia;serif" w:hAnsi="title-regular;Georgia;serif"/>
          <w:color w:val="003366"/>
          <w:sz w:val="26"/>
        </w:rPr>
        <w:t>numbers</w:t>
      </w:r>
      <w:r>
        <w:rPr>
          <w:rFonts w:ascii="title-regular;Georgia;serif" w:hAnsi="title-regular;Georgia;serif"/>
          <w:color w:val="003366"/>
          <w:sz w:val="26"/>
        </w:rPr>
        <w:t xml:space="preserve"> appearing therein were not in use by the two Eni </w:t>
      </w:r>
      <w:r w:rsidR="00BC1C8E">
        <w:rPr>
          <w:rFonts w:ascii="title-regular;Georgia;serif" w:hAnsi="title-regular;Georgia;serif"/>
          <w:color w:val="003366"/>
          <w:sz w:val="26"/>
        </w:rPr>
        <w:t>executives</w:t>
      </w:r>
      <w:r>
        <w:rPr>
          <w:rFonts w:ascii="title-regular;Georgia;serif" w:hAnsi="title-regular;Georgia;serif"/>
          <w:color w:val="003366"/>
          <w:sz w:val="26"/>
        </w:rPr>
        <w:t xml:space="preserve"> and could not have generated that traffic; a circumstance to be considered relevant for the purposes of the decision as it is </w:t>
      </w:r>
      <w:r w:rsidR="00BC1C8E">
        <w:rPr>
          <w:rFonts w:ascii="title-regular;Georgia;serif" w:hAnsi="title-regular;Georgia;serif"/>
          <w:color w:val="003366"/>
          <w:sz w:val="26"/>
        </w:rPr>
        <w:t>revelatory</w:t>
      </w:r>
      <w:r>
        <w:rPr>
          <w:rFonts w:ascii="title-regular;Georgia;serif" w:hAnsi="title-regular;Georgia;serif"/>
          <w:color w:val="003366"/>
          <w:sz w:val="26"/>
        </w:rPr>
        <w:t xml:space="preserve"> of </w:t>
      </w:r>
      <w:proofErr w:type="spellStart"/>
      <w:r>
        <w:rPr>
          <w:rFonts w:ascii="title-regular;Georgia;serif" w:hAnsi="title-regular;Georgia;serif"/>
          <w:color w:val="003366"/>
          <w:sz w:val="26"/>
        </w:rPr>
        <w:t>Armanna's</w:t>
      </w:r>
      <w:proofErr w:type="spellEnd"/>
      <w:r>
        <w:rPr>
          <w:rFonts w:ascii="title-regular;Georgia;serif" w:hAnsi="title-regular;Georgia;serif"/>
          <w:color w:val="003366"/>
          <w:sz w:val="26"/>
        </w:rPr>
        <w:t xml:space="preserve"> trial conduct aimed at altering the accusatory framework and, in particular, at </w:t>
      </w:r>
      <w:r w:rsidR="00BC1C8E">
        <w:rPr>
          <w:rFonts w:ascii="title-regular;Georgia;serif" w:hAnsi="title-regular;Georgia;serif"/>
          <w:color w:val="003366"/>
          <w:sz w:val="26"/>
        </w:rPr>
        <w:t>supporting</w:t>
      </w:r>
      <w:r>
        <w:rPr>
          <w:rFonts w:ascii="title-regular;Georgia;serif" w:hAnsi="title-regular;Georgia;serif"/>
          <w:color w:val="003366"/>
          <w:sz w:val="26"/>
        </w:rPr>
        <w:t xml:space="preserve"> the thesis, which he reiterated also in the Eni Nigeria trial, according to which the above-mentioned Eni </w:t>
      </w:r>
      <w:r w:rsidR="00BC1C8E">
        <w:rPr>
          <w:rFonts w:ascii="title-regular;Georgia;serif" w:hAnsi="title-regular;Georgia;serif"/>
          <w:color w:val="003366"/>
          <w:sz w:val="26"/>
        </w:rPr>
        <w:t xml:space="preserve">executives. </w:t>
      </w:r>
      <w:proofErr w:type="spellStart"/>
      <w:r>
        <w:rPr>
          <w:rFonts w:ascii="title-regular;Georgia;serif" w:hAnsi="title-regular;Georgia;serif"/>
          <w:color w:val="003366"/>
          <w:sz w:val="26"/>
        </w:rPr>
        <w:t>were</w:t>
      </w:r>
      <w:proofErr w:type="spellEnd"/>
      <w:r>
        <w:rPr>
          <w:rFonts w:ascii="title-regular;Georgia;serif" w:hAnsi="title-regular;Georgia;serif"/>
          <w:color w:val="003366"/>
          <w:sz w:val="26"/>
        </w:rPr>
        <w:t xml:space="preserve"> willing to re-employ h</w:t>
      </w:r>
      <w:r>
        <w:rPr>
          <w:rFonts w:ascii="title-regular;Georgia;serif" w:hAnsi="title-regular;Georgia;serif"/>
          <w:color w:val="003366"/>
          <w:sz w:val="26"/>
        </w:rPr>
        <w:t>im - already a few months after his dismissal (as stated in those chats) - in exchange for the retraction of the accusations made against the top management of the entity;</w:t>
      </w:r>
      <w:r>
        <w:rPr>
          <w:rFonts w:ascii="title-regular;Georgia;serif" w:hAnsi="title-regular;Georgia;serif"/>
          <w:color w:val="003366"/>
          <w:sz w:val="26"/>
        </w:rPr>
        <w:br/>
        <w:t xml:space="preserve">5°: the video recording of a meeting that took place on 28 July 2014, at which </w:t>
      </w:r>
      <w:proofErr w:type="spellStart"/>
      <w:r>
        <w:rPr>
          <w:rFonts w:ascii="title-regular;Georgia;serif" w:hAnsi="title-regular;Georgia;serif"/>
          <w:color w:val="003366"/>
          <w:sz w:val="26"/>
        </w:rPr>
        <w:t>Armanna</w:t>
      </w:r>
      <w:proofErr w:type="spellEnd"/>
      <w:r>
        <w:rPr>
          <w:rFonts w:ascii="title-regular;Georgia;serif" w:hAnsi="title-regular;Georgia;serif"/>
          <w:color w:val="003366"/>
          <w:sz w:val="26"/>
        </w:rPr>
        <w:t xml:space="preserve">, Amara and others were present, during which the former is said to have expressed retaliatory intentions towards the top management of Eni - "because the avalanche of shit that I make arrive at this time...with the avalanche of shit that is coming, you </w:t>
      </w:r>
      <w:r>
        <w:rPr>
          <w:rFonts w:ascii="title-regular;Georgia;serif" w:hAnsi="title-regular;Georgia;serif"/>
          <w:color w:val="003366"/>
          <w:sz w:val="26"/>
        </w:rPr>
        <w:t xml:space="preserve">will see that it will accelerate" - to be considered </w:t>
      </w:r>
      <w:r w:rsidR="00BC1C8E">
        <w:rPr>
          <w:rFonts w:ascii="title-regular;Georgia;serif" w:hAnsi="title-regular;Georgia;serif"/>
          <w:color w:val="003366"/>
          <w:sz w:val="26"/>
        </w:rPr>
        <w:t>clashing</w:t>
      </w:r>
      <w:r>
        <w:rPr>
          <w:rFonts w:ascii="title-regular;Georgia;serif" w:hAnsi="title-regular;Georgia;serif"/>
          <w:color w:val="003366"/>
          <w:sz w:val="26"/>
        </w:rPr>
        <w:t xml:space="preserve"> with the reliability of a declarant who two days later presented himself to the prosecutor De Pasquale to accuse Eni's top management; a video that Prosecutor Greco transmitted to them on 12 April 2017, when the Eni Nigeria trial was at the preliminary hearing stage.</w:t>
      </w:r>
    </w:p>
    <w:p w14:paraId="0CBA8996" w14:textId="00DBAC2E" w:rsidR="00A71257" w:rsidRDefault="00682E2C">
      <w:pPr>
        <w:pStyle w:val="BodyText"/>
        <w:spacing w:after="0"/>
        <w:ind w:left="2205"/>
        <w:jc w:val="both"/>
      </w:pPr>
      <w:bookmarkStart w:id="4" w:name="nota5"/>
      <w:bookmarkEnd w:id="4"/>
      <w:r>
        <w:rPr>
          <w:rStyle w:val="Enfasiforte"/>
          <w:rFonts w:ascii="title-bold;serif" w:hAnsi="title-bold;serif"/>
          <w:color w:val="003366"/>
          <w:sz w:val="26"/>
        </w:rPr>
        <w:t xml:space="preserve">[5] </w:t>
      </w:r>
      <w:r>
        <w:rPr>
          <w:rFonts w:ascii="title-regular;Georgia;serif" w:hAnsi="title-regular;Georgia;serif"/>
          <w:color w:val="003366"/>
          <w:sz w:val="26"/>
        </w:rPr>
        <w:t xml:space="preserve">Two Magistrates' Courts in Brescia had ruled on the impossibility of constituting a refusal to carry out official acts in relation to the performance of judicial activities in connection with related proceedings, in response to requests by the Public Prosecutor's Office to close the case, in cases involving an alleged culpable delay in </w:t>
      </w:r>
      <w:r>
        <w:rPr>
          <w:rFonts w:ascii="title-regular;Georgia;serif" w:hAnsi="title-regular;Georgia;serif"/>
          <w:color w:val="003366"/>
          <w:sz w:val="26"/>
        </w:rPr>
        <w:lastRenderedPageBreak/>
        <w:t>registering suspects, pursuant to Article 335 of the Code of Criminal Procedure. The source had been the same, stemming from the allegations made by their colleague in the pr</w:t>
      </w:r>
      <w:r>
        <w:rPr>
          <w:rFonts w:ascii="title-regular;Georgia;serif" w:hAnsi="title-regular;Georgia;serif"/>
          <w:color w:val="003366"/>
          <w:sz w:val="26"/>
        </w:rPr>
        <w:t xml:space="preserve">oceedings for violation of Article 326 of the Criminal Code. However, these proceedings had ended with requests for dismissal, which had been accepted by the </w:t>
      </w:r>
      <w:proofErr w:type="spellStart"/>
      <w:r>
        <w:rPr>
          <w:rFonts w:ascii="title-regular;Georgia;serif" w:hAnsi="title-regular;Georgia;serif"/>
          <w:color w:val="003366"/>
          <w:sz w:val="26"/>
        </w:rPr>
        <w:t>Gip</w:t>
      </w:r>
      <w:proofErr w:type="spellEnd"/>
      <w:r>
        <w:rPr>
          <w:rFonts w:ascii="title-regular;Georgia;serif" w:hAnsi="title-regular;Georgia;serif"/>
          <w:color w:val="003366"/>
          <w:sz w:val="26"/>
        </w:rPr>
        <w:t xml:space="preserve"> of Brescia. In addition to the factual aspects, which were found to be unsubstantial, these measures had dealt with the issue of the configuration of the offence of refusal to perform official acts in the presence of discretionary evaluations and choices, in the context of judicial measures (</w:t>
      </w:r>
      <w:proofErr w:type="spellStart"/>
      <w:r>
        <w:rPr>
          <w:rFonts w:ascii="title-regular;Georgia;serif" w:hAnsi="title-regular;Georgia;serif"/>
          <w:color w:val="003366"/>
          <w:sz w:val="26"/>
        </w:rPr>
        <w:t>Gip</w:t>
      </w:r>
      <w:proofErr w:type="spellEnd"/>
      <w:r>
        <w:rPr>
          <w:rFonts w:ascii="title-regular;Georgia;serif" w:hAnsi="title-regular;Georgia;serif"/>
          <w:color w:val="003366"/>
          <w:sz w:val="26"/>
        </w:rPr>
        <w:t xml:space="preserve"> of Brescia of 12.8.2022 no. 2422/22 RG. </w:t>
      </w:r>
      <w:proofErr w:type="spellStart"/>
      <w:r>
        <w:rPr>
          <w:rFonts w:ascii="title-regular;Georgia;serif" w:hAnsi="title-regular;Georgia;serif"/>
          <w:color w:val="003366"/>
          <w:sz w:val="26"/>
        </w:rPr>
        <w:t>Gip</w:t>
      </w:r>
      <w:proofErr w:type="spellEnd"/>
      <w:r>
        <w:rPr>
          <w:rFonts w:ascii="title-regular;Georgia;serif" w:hAnsi="title-regular;Georgia;serif"/>
          <w:color w:val="003366"/>
          <w:sz w:val="26"/>
        </w:rPr>
        <w:t xml:space="preserve">; </w:t>
      </w:r>
      <w:proofErr w:type="spellStart"/>
      <w:r>
        <w:rPr>
          <w:rFonts w:ascii="title-regular;Georgia;serif" w:hAnsi="title-regular;Georgia;serif"/>
          <w:color w:val="003366"/>
          <w:sz w:val="26"/>
        </w:rPr>
        <w:t>Gip</w:t>
      </w:r>
      <w:proofErr w:type="spellEnd"/>
      <w:r>
        <w:rPr>
          <w:rFonts w:ascii="title-regular;Georgia;serif" w:hAnsi="title-regular;Georgia;serif"/>
          <w:color w:val="003366"/>
          <w:sz w:val="26"/>
        </w:rPr>
        <w:t xml:space="preserve"> of B</w:t>
      </w:r>
      <w:r>
        <w:rPr>
          <w:rFonts w:ascii="title-regular;Georgia;serif" w:hAnsi="title-regular;Georgia;serif"/>
          <w:color w:val="003366"/>
          <w:sz w:val="26"/>
        </w:rPr>
        <w:t xml:space="preserve">rescia of 31.1.2021 no. 11769/21 RG. </w:t>
      </w:r>
      <w:proofErr w:type="spellStart"/>
      <w:r>
        <w:rPr>
          <w:rFonts w:ascii="title-regular;Georgia;serif" w:hAnsi="title-regular;Georgia;serif"/>
          <w:color w:val="003366"/>
          <w:sz w:val="26"/>
        </w:rPr>
        <w:t>Gip</w:t>
      </w:r>
      <w:proofErr w:type="spellEnd"/>
      <w:r>
        <w:rPr>
          <w:rFonts w:ascii="title-regular;Georgia;serif" w:hAnsi="title-regular;Georgia;serif"/>
          <w:color w:val="003366"/>
          <w:sz w:val="26"/>
        </w:rPr>
        <w:t xml:space="preserve">). The subject matter was different (in one case, the delay in registering the names of suspects, in the other, the failure to file investigative documents), but the underlying legal issues were substantially identical, involving in both cases procedural </w:t>
      </w:r>
      <w:r w:rsidR="00BC1C8E">
        <w:rPr>
          <w:rFonts w:ascii="title-regular;Georgia;serif" w:hAnsi="title-regular;Georgia;serif"/>
          <w:color w:val="003366"/>
          <w:sz w:val="26"/>
        </w:rPr>
        <w:t>issues regarding</w:t>
      </w:r>
      <w:r>
        <w:rPr>
          <w:rFonts w:ascii="title-regular;Georgia;serif" w:hAnsi="title-regular;Georgia;serif"/>
          <w:color w:val="003366"/>
          <w:sz w:val="26"/>
        </w:rPr>
        <w:t xml:space="preserve"> the </w:t>
      </w:r>
      <w:r w:rsidR="00BC1C8E">
        <w:rPr>
          <w:rFonts w:ascii="title-regular;Georgia;serif" w:hAnsi="title-regular;Georgia;serif"/>
          <w:color w:val="003366"/>
          <w:sz w:val="26"/>
        </w:rPr>
        <w:t xml:space="preserve">behavior </w:t>
      </w:r>
      <w:r>
        <w:rPr>
          <w:rFonts w:ascii="title-regular;Georgia;serif" w:hAnsi="title-regular;Georgia;serif"/>
          <w:color w:val="003366"/>
          <w:sz w:val="26"/>
        </w:rPr>
        <w:t>of the Public Prosecutor. This issue</w:t>
      </w:r>
      <w:r w:rsidR="00A22C3D">
        <w:rPr>
          <w:rFonts w:ascii="title-regular;Georgia;serif" w:hAnsi="title-regular;Georgia;serif"/>
          <w:color w:val="003366"/>
          <w:sz w:val="26"/>
        </w:rPr>
        <w:t>s</w:t>
      </w:r>
      <w:r>
        <w:rPr>
          <w:rFonts w:ascii="title-regular;Georgia;serif" w:hAnsi="title-regular;Georgia;serif"/>
          <w:color w:val="003366"/>
          <w:sz w:val="26"/>
        </w:rPr>
        <w:t xml:space="preserve">, like many other legal issues, </w:t>
      </w:r>
      <w:r w:rsidR="00A22C3D">
        <w:rPr>
          <w:rFonts w:ascii="title-regular;Georgia;serif" w:hAnsi="title-regular;Georgia;serif"/>
          <w:color w:val="003366"/>
          <w:sz w:val="26"/>
        </w:rPr>
        <w:t xml:space="preserve">are </w:t>
      </w:r>
      <w:r>
        <w:rPr>
          <w:rFonts w:ascii="title-regular;Georgia;serif" w:hAnsi="title-regular;Georgia;serif"/>
          <w:color w:val="003366"/>
          <w:sz w:val="26"/>
        </w:rPr>
        <w:t xml:space="preserve">not even touched upon in the </w:t>
      </w:r>
      <w:r w:rsidR="00A22C3D">
        <w:rPr>
          <w:rFonts w:ascii="title-regular;Georgia;serif" w:hAnsi="title-regular;Georgia;serif"/>
          <w:color w:val="003366"/>
          <w:sz w:val="26"/>
        </w:rPr>
        <w:t>reasoning</w:t>
      </w:r>
      <w:r>
        <w:rPr>
          <w:rFonts w:ascii="title-regular;Georgia;serif" w:hAnsi="title-regular;Georgia;serif"/>
          <w:color w:val="003366"/>
          <w:sz w:val="26"/>
        </w:rPr>
        <w:t xml:space="preserve"> of the judgment.</w:t>
      </w:r>
    </w:p>
    <w:p w14:paraId="6B3CFD3B" w14:textId="3272483D" w:rsidR="00A71257" w:rsidRDefault="00682E2C">
      <w:pPr>
        <w:pStyle w:val="BodyText"/>
        <w:spacing w:after="0"/>
        <w:ind w:left="2205"/>
        <w:jc w:val="both"/>
      </w:pPr>
      <w:bookmarkStart w:id="5" w:name="nota6"/>
      <w:bookmarkEnd w:id="5"/>
      <w:r>
        <w:rPr>
          <w:rStyle w:val="Enfasiforte"/>
          <w:rFonts w:ascii="title-bold;serif" w:hAnsi="title-bold;serif"/>
          <w:color w:val="003366"/>
          <w:sz w:val="26"/>
        </w:rPr>
        <w:t xml:space="preserve">[6] </w:t>
      </w:r>
      <w:r>
        <w:rPr>
          <w:rFonts w:ascii="title-regular;Georgia;serif" w:hAnsi="title-regular;Georgia;serif"/>
          <w:color w:val="003366"/>
          <w:sz w:val="26"/>
        </w:rPr>
        <w:t>It should not be forgotten that the basis of everything is a copy of a mobile phone. Now, if one considers that for years the jurisprudence of legitimacy has been calling for respect for the principles of proportionality and inherence in the selection of information material to be extracted from cellular telephones subjected to seizure, with the obligation to return and not to retain copies of what exceeds the needs of the investigation and that the Constitutional Court (sentence 170/2023) places the matter</w:t>
      </w:r>
      <w:r>
        <w:rPr>
          <w:rFonts w:ascii="title-regular;Georgia;serif" w:hAnsi="title-regular;Georgia;serif"/>
          <w:color w:val="003366"/>
          <w:sz w:val="26"/>
        </w:rPr>
        <w:t xml:space="preserve"> under the protective sphere of Article 15 of the Constitution, how can it be said that the prosecutor is not </w:t>
      </w:r>
      <w:r w:rsidR="00A22C3D">
        <w:rPr>
          <w:rFonts w:ascii="title-regular;Georgia;serif" w:hAnsi="title-regular;Georgia;serif"/>
          <w:color w:val="003366"/>
          <w:sz w:val="26"/>
        </w:rPr>
        <w:t>entitled to</w:t>
      </w:r>
      <w:r>
        <w:rPr>
          <w:rFonts w:ascii="title-regular;Georgia;serif" w:hAnsi="title-regular;Georgia;serif"/>
          <w:color w:val="003366"/>
          <w:sz w:val="26"/>
        </w:rPr>
        <w:t xml:space="preserve"> assess the relevance of the evidence collected, as well as the manner in which it is obtained?</w:t>
      </w:r>
    </w:p>
    <w:p w14:paraId="1DCBB40D" w14:textId="74046179" w:rsidR="00A71257" w:rsidRDefault="00682E2C">
      <w:pPr>
        <w:pStyle w:val="BodyText"/>
        <w:spacing w:after="0"/>
        <w:ind w:left="2205"/>
        <w:jc w:val="both"/>
      </w:pPr>
      <w:bookmarkStart w:id="6" w:name="nota7"/>
      <w:bookmarkEnd w:id="6"/>
      <w:r>
        <w:rPr>
          <w:rStyle w:val="Enfasiforte"/>
          <w:rFonts w:ascii="title-bold;serif" w:hAnsi="title-bold;serif"/>
          <w:color w:val="003366"/>
          <w:sz w:val="26"/>
        </w:rPr>
        <w:t xml:space="preserve">[7] </w:t>
      </w:r>
      <w:r>
        <w:rPr>
          <w:rFonts w:ascii="title-regular;Georgia;serif" w:hAnsi="title-regular;Georgia;serif"/>
          <w:color w:val="003366"/>
          <w:sz w:val="26"/>
        </w:rPr>
        <w:t>Reference is made to what emerged in a sub-proceeding promoted, pursuant to Article 366 of the Code of Criminal Procedure, within the "Eni-</w:t>
      </w:r>
      <w:proofErr w:type="spellStart"/>
      <w:r>
        <w:rPr>
          <w:rFonts w:ascii="title-regular;Georgia;serif" w:hAnsi="title-regular;Georgia;serif"/>
          <w:color w:val="003366"/>
          <w:sz w:val="26"/>
        </w:rPr>
        <w:t>Complotto</w:t>
      </w:r>
      <w:proofErr w:type="spellEnd"/>
      <w:r>
        <w:rPr>
          <w:rFonts w:ascii="title-regular;Georgia;serif" w:hAnsi="title-regular;Georgia;serif"/>
          <w:color w:val="003366"/>
          <w:sz w:val="26"/>
        </w:rPr>
        <w:t xml:space="preserve">" investigation where the </w:t>
      </w:r>
      <w:r w:rsidR="00A22C3D">
        <w:rPr>
          <w:rFonts w:ascii="title-regular;Georgia;serif" w:hAnsi="title-regular;Georgia;serif"/>
          <w:color w:val="003366"/>
          <w:sz w:val="26"/>
        </w:rPr>
        <w:t>“</w:t>
      </w:r>
      <w:r>
        <w:rPr>
          <w:rFonts w:ascii="title-regular;Georgia;serif" w:hAnsi="title-regular;Georgia;serif"/>
          <w:color w:val="003366"/>
          <w:sz w:val="26"/>
        </w:rPr>
        <w:t>unrepeatable technical assessment</w:t>
      </w:r>
      <w:r w:rsidR="00A22C3D">
        <w:rPr>
          <w:rFonts w:ascii="title-regular;Georgia;serif" w:hAnsi="title-regular;Georgia;serif"/>
          <w:color w:val="003366"/>
          <w:sz w:val="26"/>
        </w:rPr>
        <w:t>”</w:t>
      </w:r>
      <w:r>
        <w:rPr>
          <w:rFonts w:ascii="title-regular;Georgia;serif" w:hAnsi="title-regular;Georgia;serif"/>
          <w:color w:val="003366"/>
          <w:sz w:val="26"/>
        </w:rPr>
        <w:t xml:space="preserve"> had been </w:t>
      </w:r>
      <w:r w:rsidR="00A22C3D">
        <w:rPr>
          <w:rFonts w:ascii="title-regular;Georgia;serif" w:hAnsi="title-regular;Georgia;serif"/>
          <w:color w:val="003366"/>
          <w:sz w:val="26"/>
        </w:rPr>
        <w:t>perform</w:t>
      </w:r>
      <w:r>
        <w:rPr>
          <w:rFonts w:ascii="title-regular;Georgia;serif" w:hAnsi="title-regular;Georgia;serif"/>
          <w:color w:val="003366"/>
          <w:sz w:val="26"/>
        </w:rPr>
        <w:t xml:space="preserve">ed. There is </w:t>
      </w:r>
      <w:r w:rsidR="00A22C3D">
        <w:rPr>
          <w:rFonts w:ascii="title-regular;Georgia;serif" w:hAnsi="title-regular;Georgia;serif"/>
          <w:color w:val="003366"/>
          <w:sz w:val="26"/>
        </w:rPr>
        <w:t>proof</w:t>
      </w:r>
      <w:r>
        <w:rPr>
          <w:rFonts w:ascii="title-regular;Georgia;serif" w:hAnsi="title-regular;Georgia;serif"/>
          <w:color w:val="003366"/>
          <w:sz w:val="26"/>
        </w:rPr>
        <w:t xml:space="preserve"> of this in an order </w:t>
      </w:r>
      <w:r w:rsidR="00A22C3D">
        <w:rPr>
          <w:rFonts w:ascii="title-regular;Georgia;serif" w:hAnsi="title-regular;Georgia;serif"/>
          <w:color w:val="003366"/>
          <w:sz w:val="26"/>
        </w:rPr>
        <w:t xml:space="preserve">made by </w:t>
      </w:r>
      <w:r>
        <w:rPr>
          <w:rFonts w:ascii="title-regular;Georgia;serif" w:hAnsi="title-regular;Georgia;serif"/>
          <w:color w:val="003366"/>
          <w:sz w:val="26"/>
        </w:rPr>
        <w:t xml:space="preserve">the Milan </w:t>
      </w:r>
      <w:r w:rsidR="00A22C3D">
        <w:rPr>
          <w:rFonts w:ascii="title-regular;Georgia;serif" w:hAnsi="title-regular;Georgia;serif"/>
          <w:color w:val="003366"/>
          <w:sz w:val="26"/>
        </w:rPr>
        <w:t xml:space="preserve">GIP </w:t>
      </w:r>
      <w:r w:rsidR="00A22C3D" w:rsidRPr="00A22C3D">
        <w:rPr>
          <w:rFonts w:ascii="title-regular;Georgia;serif" w:hAnsi="title-regular;Georgia;serif"/>
          <w:color w:val="003366"/>
          <w:sz w:val="20"/>
          <w:szCs w:val="20"/>
        </w:rPr>
        <w:t>[Judge for Preliminary Investigation]</w:t>
      </w:r>
      <w:r w:rsidR="00A22C3D">
        <w:rPr>
          <w:rFonts w:ascii="title-regular;Georgia;serif" w:hAnsi="title-regular;Georgia;serif"/>
          <w:color w:val="003366"/>
          <w:sz w:val="26"/>
        </w:rPr>
        <w:t xml:space="preserve"> </w:t>
      </w:r>
      <w:r>
        <w:rPr>
          <w:rFonts w:ascii="title-regular;Georgia;serif" w:hAnsi="title-regular;Georgia;serif"/>
          <w:color w:val="003366"/>
          <w:sz w:val="26"/>
        </w:rPr>
        <w:t>o</w:t>
      </w:r>
      <w:r w:rsidR="00A22C3D">
        <w:rPr>
          <w:rFonts w:ascii="title-regular;Georgia;serif" w:hAnsi="title-regular;Georgia;serif"/>
          <w:color w:val="003366"/>
          <w:sz w:val="26"/>
        </w:rPr>
        <w:t>n</w:t>
      </w:r>
      <w:r>
        <w:rPr>
          <w:rFonts w:ascii="title-regular;Georgia;serif" w:hAnsi="title-regular;Georgia;serif"/>
          <w:color w:val="003366"/>
          <w:sz w:val="26"/>
        </w:rPr>
        <w:t xml:space="preserve"> 5.11.2021, following </w:t>
      </w:r>
      <w:r w:rsidR="00A22C3D">
        <w:rPr>
          <w:rFonts w:ascii="title-regular;Georgia;serif" w:hAnsi="title-regular;Georgia;serif"/>
          <w:color w:val="003366"/>
          <w:sz w:val="26"/>
        </w:rPr>
        <w:t>a motion</w:t>
      </w:r>
      <w:r>
        <w:rPr>
          <w:rFonts w:ascii="title-regular;Georgia;serif" w:hAnsi="title-regular;Georgia;serif"/>
          <w:color w:val="003366"/>
          <w:sz w:val="26"/>
        </w:rPr>
        <w:t xml:space="preserve"> by some suspects who had been denied by the Public Prosecutor the extraction of a copy of the mobile phone in question, on the grounds, inter alia, that the long and sophisticated technical assessment procedure had not yet been completed. The </w:t>
      </w:r>
      <w:r w:rsidR="00A22C3D">
        <w:rPr>
          <w:rFonts w:ascii="title-regular;Georgia;serif" w:hAnsi="title-regular;Georgia;serif"/>
          <w:color w:val="003366"/>
          <w:sz w:val="26"/>
        </w:rPr>
        <w:t>ruling</w:t>
      </w:r>
      <w:r>
        <w:rPr>
          <w:rFonts w:ascii="title-regular;Georgia;serif" w:hAnsi="title-regular;Georgia;serif"/>
          <w:color w:val="003366"/>
          <w:sz w:val="26"/>
        </w:rPr>
        <w:t xml:space="preserve"> of the Milan G</w:t>
      </w:r>
      <w:r w:rsidR="00A22C3D">
        <w:rPr>
          <w:rFonts w:ascii="title-regular;Georgia;serif" w:hAnsi="title-regular;Georgia;serif"/>
          <w:color w:val="003366"/>
          <w:sz w:val="26"/>
        </w:rPr>
        <w:t>IP</w:t>
      </w:r>
      <w:r>
        <w:rPr>
          <w:rFonts w:ascii="title-regular;Georgia;serif" w:hAnsi="title-regular;Georgia;serif"/>
          <w:color w:val="003366"/>
          <w:sz w:val="26"/>
        </w:rPr>
        <w:t xml:space="preserve"> was then confirmed by the Court of Cassation, </w:t>
      </w:r>
      <w:r w:rsidR="00A22C3D">
        <w:rPr>
          <w:rFonts w:ascii="title-regular;Georgia;serif" w:hAnsi="title-regular;Georgia;serif"/>
          <w:color w:val="003366"/>
          <w:sz w:val="26"/>
        </w:rPr>
        <w:lastRenderedPageBreak/>
        <w:t>S</w:t>
      </w:r>
      <w:r>
        <w:rPr>
          <w:rFonts w:ascii="title-regular;Georgia;serif" w:hAnsi="title-regular;Georgia;serif"/>
          <w:color w:val="003366"/>
          <w:sz w:val="26"/>
        </w:rPr>
        <w:t xml:space="preserve">ection VI </w:t>
      </w:r>
      <w:r w:rsidR="00A22C3D">
        <w:rPr>
          <w:rFonts w:ascii="title-regular;Georgia;serif" w:hAnsi="title-regular;Georgia;serif"/>
          <w:color w:val="003366"/>
          <w:sz w:val="26"/>
        </w:rPr>
        <w:t>C</w:t>
      </w:r>
      <w:r>
        <w:rPr>
          <w:rFonts w:ascii="title-regular;Georgia;serif" w:hAnsi="title-regular;Georgia;serif"/>
          <w:color w:val="003366"/>
          <w:sz w:val="26"/>
        </w:rPr>
        <w:t>riminal, with judgment no. 22795 of 22.3.2022 (it should be mentioned tha</w:t>
      </w:r>
      <w:r>
        <w:rPr>
          <w:rFonts w:ascii="title-regular;Georgia;serif" w:hAnsi="title-regular;Georgia;serif"/>
          <w:color w:val="003366"/>
          <w:sz w:val="26"/>
        </w:rPr>
        <w:t xml:space="preserve">t one of the defendants in the trial for </w:t>
      </w:r>
      <w:r w:rsidR="00A22C3D">
        <w:rPr>
          <w:rFonts w:ascii="title-regular;Georgia;serif" w:hAnsi="title-regular;Georgia;serif"/>
          <w:color w:val="003366"/>
          <w:sz w:val="26"/>
        </w:rPr>
        <w:t>foreign</w:t>
      </w:r>
      <w:r>
        <w:rPr>
          <w:rFonts w:ascii="title-regular;Georgia;serif" w:hAnsi="title-regular;Georgia;serif"/>
          <w:color w:val="003366"/>
          <w:sz w:val="26"/>
        </w:rPr>
        <w:t xml:space="preserve"> bribery was also included among the two applicants).</w:t>
      </w:r>
    </w:p>
    <w:p w14:paraId="2AC714B1" w14:textId="77777777" w:rsidR="00A71257" w:rsidRDefault="00A71257">
      <w:pPr>
        <w:sectPr w:rsidR="00A71257">
          <w:type w:val="continuous"/>
          <w:pgSz w:w="12240" w:h="15840"/>
          <w:pgMar w:top="1134" w:right="1134" w:bottom="1134" w:left="1134" w:header="0" w:footer="0" w:gutter="0"/>
          <w:cols w:space="720"/>
          <w:formProt w:val="0"/>
        </w:sectPr>
      </w:pPr>
    </w:p>
    <w:p w14:paraId="32718618" w14:textId="77777777" w:rsidR="00A71257" w:rsidRDefault="00682E2C">
      <w:pPr>
        <w:pStyle w:val="BodyText"/>
        <w:spacing w:after="0" w:line="390" w:lineRule="atLeast"/>
        <w:ind w:left="2205"/>
        <w:jc w:val="right"/>
        <w:rPr>
          <w:rFonts w:ascii="title-bold;serif" w:hAnsi="title-bold;serif"/>
          <w:color w:val="003366"/>
          <w:sz w:val="26"/>
        </w:rPr>
      </w:pPr>
      <w:r>
        <w:rPr>
          <w:rFonts w:ascii="title-bold;serif" w:hAnsi="title-bold;serif"/>
          <w:color w:val="003366"/>
          <w:sz w:val="26"/>
        </w:rPr>
        <w:t>07/01/2025</w:t>
      </w:r>
    </w:p>
    <w:p w14:paraId="48321E9C" w14:textId="77777777" w:rsidR="00A71257" w:rsidRDefault="00A71257">
      <w:pPr>
        <w:pStyle w:val="BodyText"/>
        <w:spacing w:after="0" w:line="390" w:lineRule="atLeast"/>
      </w:pPr>
    </w:p>
    <w:p w14:paraId="45CD22FC" w14:textId="77777777" w:rsidR="00A71257" w:rsidRDefault="00A71257"/>
    <w:sectPr w:rsidR="00A71257">
      <w:type w:val="continuous"/>
      <w:pgSz w:w="12240" w:h="15840"/>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OpenSymbol">
    <w:altName w:val="Arial Unicode MS"/>
    <w:charset w:val="02"/>
    <w:family w:val="auto"/>
    <w:pitch w:val="default"/>
  </w:font>
  <w:font w:name="Liberation Sans">
    <w:altName w:val="Arial"/>
    <w:charset w:val="01"/>
    <w:family w:val="swiss"/>
    <w:pitch w:val="variable"/>
  </w:font>
  <w:font w:name="Noto Sans CJK SC">
    <w:panose1 w:val="00000000000000000000"/>
    <w:charset w:val="00"/>
    <w:family w:val="roman"/>
    <w:notTrueType/>
    <w:pitch w:val="default"/>
  </w:font>
  <w:font w:name="title-bold;serif">
    <w:altName w:val="Cambria"/>
    <w:panose1 w:val="00000000000000000000"/>
    <w:charset w:val="00"/>
    <w:family w:val="roman"/>
    <w:notTrueType/>
    <w:pitch w:val="default"/>
  </w:font>
  <w:font w:name="title-regular;serif">
    <w:altName w:val="Cambria"/>
    <w:panose1 w:val="00000000000000000000"/>
    <w:charset w:val="00"/>
    <w:family w:val="roman"/>
    <w:notTrueType/>
    <w:pitch w:val="default"/>
  </w:font>
  <w:font w:name="title-bold">
    <w:altName w:val="Calibri"/>
    <w:charset w:val="01"/>
    <w:family w:val="auto"/>
    <w:pitch w:val="default"/>
  </w:font>
  <w:font w:name="title-italic;serif">
    <w:altName w:val="Cambria"/>
    <w:panose1 w:val="00000000000000000000"/>
    <w:charset w:val="00"/>
    <w:family w:val="roman"/>
    <w:notTrueType/>
    <w:pitch w:val="default"/>
  </w:font>
  <w:font w:name="title-regular;Georgia;serif">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653046"/>
    <w:multiLevelType w:val="multilevel"/>
    <w:tmpl w:val="5EB84CC0"/>
    <w:lvl w:ilvl="0">
      <w:start w:val="1"/>
      <w:numFmt w:val="bullet"/>
      <w:lvlText w:val=""/>
      <w:lvlJc w:val="left"/>
      <w:pPr>
        <w:tabs>
          <w:tab w:val="num" w:pos="0"/>
        </w:tabs>
        <w:ind w:left="0"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1" w15:restartNumberingAfterBreak="0">
    <w:nsid w:val="51CD5EBA"/>
    <w:multiLevelType w:val="multilevel"/>
    <w:tmpl w:val="9E1C2E6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775708805">
    <w:abstractNumId w:val="0"/>
  </w:num>
  <w:num w:numId="2" w16cid:durableId="7873118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257"/>
    <w:rsid w:val="00094496"/>
    <w:rsid w:val="001079BB"/>
    <w:rsid w:val="001772DB"/>
    <w:rsid w:val="00230875"/>
    <w:rsid w:val="002E2854"/>
    <w:rsid w:val="00325817"/>
    <w:rsid w:val="0045211D"/>
    <w:rsid w:val="004569AB"/>
    <w:rsid w:val="00495ADF"/>
    <w:rsid w:val="005467F4"/>
    <w:rsid w:val="00547338"/>
    <w:rsid w:val="006356E9"/>
    <w:rsid w:val="00664A72"/>
    <w:rsid w:val="00682E2C"/>
    <w:rsid w:val="006A76FF"/>
    <w:rsid w:val="006C061D"/>
    <w:rsid w:val="00714F80"/>
    <w:rsid w:val="0072089E"/>
    <w:rsid w:val="00732652"/>
    <w:rsid w:val="00790907"/>
    <w:rsid w:val="0081025D"/>
    <w:rsid w:val="008321F7"/>
    <w:rsid w:val="008573C8"/>
    <w:rsid w:val="00867E76"/>
    <w:rsid w:val="0088114A"/>
    <w:rsid w:val="008A165E"/>
    <w:rsid w:val="00931F99"/>
    <w:rsid w:val="0095740D"/>
    <w:rsid w:val="00962883"/>
    <w:rsid w:val="00983BD2"/>
    <w:rsid w:val="009A0A7C"/>
    <w:rsid w:val="00A22C3D"/>
    <w:rsid w:val="00A24671"/>
    <w:rsid w:val="00A24E0D"/>
    <w:rsid w:val="00A71257"/>
    <w:rsid w:val="00A72FC4"/>
    <w:rsid w:val="00A801FC"/>
    <w:rsid w:val="00AB3A96"/>
    <w:rsid w:val="00AD3B12"/>
    <w:rsid w:val="00AE7EA6"/>
    <w:rsid w:val="00BC1C8E"/>
    <w:rsid w:val="00BC492F"/>
    <w:rsid w:val="00C36259"/>
    <w:rsid w:val="00C55A52"/>
    <w:rsid w:val="00C7703C"/>
    <w:rsid w:val="00D66F18"/>
    <w:rsid w:val="00D8740F"/>
    <w:rsid w:val="00DC696E"/>
    <w:rsid w:val="00E257C1"/>
    <w:rsid w:val="00E348F6"/>
    <w:rsid w:val="00E621BA"/>
    <w:rsid w:val="00E7025A"/>
    <w:rsid w:val="00EA3F39"/>
    <w:rsid w:val="00EB17E7"/>
    <w:rsid w:val="00EB7736"/>
    <w:rsid w:val="00EC3258"/>
    <w:rsid w:val="00F17BA5"/>
    <w:rsid w:val="00F9293F"/>
    <w:rsid w:val="00FC6168"/>
    <w:rsid w:val="00FD30F6"/>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48CD9"/>
  <w15:docId w15:val="{9E9A08A7-B408-9541-A981-549DEF6E0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CJK SC" w:hAnsi="Liberation Serif" w:cs="Lohit Devanagari"/>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Title"/>
    <w:next w:val="BodyText"/>
    <w:uiPriority w:val="9"/>
    <w:qFormat/>
    <w:pPr>
      <w:outlineLvl w:val="0"/>
    </w:pPr>
    <w:rPr>
      <w:rFonts w:ascii="Liberation Serif" w:eastAsia="Noto Serif CJK SC" w:hAnsi="Liberation Serif"/>
      <w:b/>
      <w:bCs/>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llegamentoInternet">
    <w:name w:val="Collegamento Internet"/>
    <w:rPr>
      <w:color w:val="000080"/>
      <w:u w:val="single"/>
    </w:rPr>
  </w:style>
  <w:style w:type="character" w:customStyle="1" w:styleId="Enfasi">
    <w:name w:val="Enfasi"/>
    <w:qFormat/>
    <w:rPr>
      <w:i/>
      <w:iCs/>
    </w:rPr>
  </w:style>
  <w:style w:type="character" w:customStyle="1" w:styleId="Punti">
    <w:name w:val="Punti"/>
    <w:qFormat/>
    <w:rPr>
      <w:rFonts w:ascii="OpenSymbol" w:eastAsia="OpenSymbol" w:hAnsi="OpenSymbol" w:cs="OpenSymbol"/>
    </w:rPr>
  </w:style>
  <w:style w:type="character" w:customStyle="1" w:styleId="Enfasiforte">
    <w:name w:val="Enfasi forte"/>
    <w:qFormat/>
    <w:rPr>
      <w:b/>
      <w:bCs/>
    </w:rPr>
  </w:style>
  <w:style w:type="paragraph" w:styleId="Title">
    <w:name w:val="Title"/>
    <w:basedOn w:val="Normal"/>
    <w:next w:val="BodyText"/>
    <w:uiPriority w:val="10"/>
    <w:qFormat/>
    <w:pPr>
      <w:keepNext/>
      <w:spacing w:before="240" w:after="120"/>
    </w:pPr>
    <w:rPr>
      <w:rFonts w:ascii="Liberation Sans" w:eastAsia="Noto Sans CJK SC"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ice">
    <w:name w:val="Indice"/>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questionegiustizia.it/articolo/la-sentenza-nei-confronti-di-fabio-de-pasquale-e-sergio-spadaro-un-analisi-criti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questionegiustizia.it/articolo/la-sentenza-nei-confronti-di-fabio-de-pasquale-e-sergio-spadaro-un-analisi-critic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questionegiustizia.it/articolo/la-sentenza-nei-confronti-di-fabio-de-pasquale-e-sergio-spadaro-un-analisi-critica" TargetMode="External"/><Relationship Id="rId11" Type="http://schemas.openxmlformats.org/officeDocument/2006/relationships/hyperlink" Target="https://www.questionegiustizia.it/articolo/la-sentenza-nei-confronti-di-fabio-de-pasquale-e-sergio-spadaro-un-analisi-critica" TargetMode="External"/><Relationship Id="rId5" Type="http://schemas.openxmlformats.org/officeDocument/2006/relationships/hyperlink" Target="https://www.questionegiustizia.it/autore/nello-rossi" TargetMode="External"/><Relationship Id="rId10" Type="http://schemas.openxmlformats.org/officeDocument/2006/relationships/hyperlink" Target="https://www.questionegiustizia.it/articolo/la-sentenza-nei-confronti-di-fabio-de-pasquale-e-sergio-spadaro-un-analisi-critica" TargetMode="External"/><Relationship Id="rId4" Type="http://schemas.openxmlformats.org/officeDocument/2006/relationships/webSettings" Target="webSettings.xml"/><Relationship Id="rId9" Type="http://schemas.openxmlformats.org/officeDocument/2006/relationships/hyperlink" Target="https://www.questionegiustizia.it/articolo/la-sentenza-nei-confronti-di-fabio-de-pasquale-e-sergio-spadaro-un-analisi-critica"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29</Pages>
  <Words>9954</Words>
  <Characters>56743</Characters>
  <Application>Microsoft Office Word</Application>
  <DocSecurity>0</DocSecurity>
  <Lines>472</Lines>
  <Paragraphs>133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Messick</dc:creator>
  <cp:keywords>, docId:58835C79070577D7F34628A82DA07DB5</cp:keywords>
  <dc:description/>
  <cp:lastModifiedBy>Richard Messick</cp:lastModifiedBy>
  <cp:revision>2</cp:revision>
  <dcterms:created xsi:type="dcterms:W3CDTF">2025-01-18T15:00:00Z</dcterms:created>
  <dcterms:modified xsi:type="dcterms:W3CDTF">2025-01-18T15:00:00Z</dcterms:modified>
  <dc:language>en-US</dc:language>
</cp:coreProperties>
</file>